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EA" w:rsidRPr="00A25DEA" w:rsidRDefault="00A25DEA" w:rsidP="00A25DEA">
      <w:pPr>
        <w:pStyle w:val="Otsikko1"/>
        <w:rPr>
          <w:b/>
        </w:rPr>
      </w:pPr>
      <w:r w:rsidRPr="00A25DEA">
        <w:rPr>
          <w:b/>
        </w:rPr>
        <w:t>2017</w:t>
      </w:r>
      <w:r>
        <w:rPr>
          <w:b/>
        </w:rPr>
        <w:t>–</w:t>
      </w:r>
      <w:r w:rsidRPr="00A25DEA">
        <w:rPr>
          <w:b/>
        </w:rPr>
        <w:t>2018 ENSULIB Annual Report SUMMARY</w:t>
      </w:r>
    </w:p>
    <w:p w:rsidR="00A25DEA" w:rsidRPr="00A25DEA" w:rsidRDefault="00A25DEA" w:rsidP="00A25DEA">
      <w:pPr>
        <w:rPr>
          <w:b/>
          <w:sz w:val="24"/>
          <w:szCs w:val="24"/>
        </w:rPr>
      </w:pPr>
    </w:p>
    <w:p w:rsidR="008360CE" w:rsidRDefault="002A73AB" w:rsidP="00A25DEA">
      <w:pPr>
        <w:rPr>
          <w:sz w:val="24"/>
          <w:szCs w:val="24"/>
        </w:rPr>
      </w:pPr>
      <w:r w:rsidRPr="006A7331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201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7</w:t>
      </w:r>
      <w:r w:rsidR="00A25DEA" w:rsidRPr="00C34B3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–</w:t>
      </w:r>
      <w:r w:rsidRPr="00A25DEA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201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8</w:t>
      </w:r>
      <w:r w:rsidRPr="00A25DEA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A25DEA" w:rsidRPr="00A25DEA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ANNUAL REPORT</w:t>
      </w:r>
    </w:p>
    <w:p w:rsidR="007348BC" w:rsidRPr="007348BC" w:rsidRDefault="007348BC" w:rsidP="007348BC">
      <w:pPr>
        <w:spacing w:before="120" w:after="0" w:line="240" w:lineRule="auto"/>
        <w:rPr>
          <w:b/>
          <w:color w:val="FF0000"/>
          <w:sz w:val="24"/>
          <w:szCs w:val="24"/>
        </w:rPr>
      </w:pPr>
      <w:r w:rsidRPr="0024665C">
        <w:rPr>
          <w:sz w:val="24"/>
          <w:szCs w:val="24"/>
        </w:rPr>
        <w:t>ENSULIB has had a very active year.</w:t>
      </w:r>
    </w:p>
    <w:p w:rsidR="00FF32CB" w:rsidRPr="00EC2811" w:rsidRDefault="00FF32CB" w:rsidP="00EC2811">
      <w:pPr>
        <w:spacing w:before="120" w:after="0" w:line="240" w:lineRule="auto"/>
        <w:rPr>
          <w:b/>
          <w:sz w:val="24"/>
          <w:szCs w:val="24"/>
        </w:rPr>
      </w:pPr>
      <w:r w:rsidRPr="00EC2811">
        <w:rPr>
          <w:b/>
          <w:sz w:val="24"/>
          <w:szCs w:val="24"/>
        </w:rPr>
        <w:t>IFLA Green Library Award</w:t>
      </w:r>
    </w:p>
    <w:p w:rsidR="00FA6963" w:rsidRPr="00FA6963" w:rsidRDefault="00FF32CB" w:rsidP="00543B9D">
      <w:pPr>
        <w:rPr>
          <w:sz w:val="24"/>
          <w:szCs w:val="24"/>
        </w:rPr>
      </w:pPr>
      <w:r w:rsidRPr="007C7D44">
        <w:rPr>
          <w:sz w:val="24"/>
          <w:szCs w:val="24"/>
        </w:rPr>
        <w:t>The IFLA Green Library Award</w:t>
      </w:r>
      <w:r w:rsidR="00543B9D">
        <w:rPr>
          <w:rFonts w:cstheme="minorHAnsi"/>
          <w:color w:val="000000"/>
          <w:sz w:val="24"/>
          <w:szCs w:val="24"/>
        </w:rPr>
        <w:t xml:space="preserve"> was sp</w:t>
      </w:r>
      <w:r w:rsidR="00543B9D" w:rsidRPr="002D0D2D">
        <w:rPr>
          <w:rFonts w:cstheme="minorHAnsi"/>
          <w:sz w:val="24"/>
          <w:szCs w:val="24"/>
        </w:rPr>
        <w:t xml:space="preserve">onsored by de </w:t>
      </w:r>
      <w:proofErr w:type="spellStart"/>
      <w:r w:rsidR="00543B9D" w:rsidRPr="002D0D2D">
        <w:rPr>
          <w:rFonts w:cstheme="minorHAnsi"/>
          <w:sz w:val="24"/>
          <w:szCs w:val="24"/>
        </w:rPr>
        <w:t>Gruyter</w:t>
      </w:r>
      <w:proofErr w:type="spellEnd"/>
      <w:r w:rsidR="00543B9D" w:rsidRPr="002D0D2D">
        <w:rPr>
          <w:rFonts w:cstheme="minorHAnsi"/>
          <w:sz w:val="24"/>
          <w:szCs w:val="24"/>
        </w:rPr>
        <w:t xml:space="preserve"> publishing house</w:t>
      </w:r>
      <w:r>
        <w:rPr>
          <w:sz w:val="24"/>
          <w:szCs w:val="24"/>
        </w:rPr>
        <w:t xml:space="preserve">. </w:t>
      </w:r>
      <w:r w:rsidRPr="002D0D2D">
        <w:rPr>
          <w:rFonts w:cstheme="minorHAnsi"/>
          <w:sz w:val="24"/>
          <w:szCs w:val="24"/>
        </w:rPr>
        <w:t>There were</w:t>
      </w:r>
      <w:r w:rsidRPr="002D0D2D">
        <w:rPr>
          <w:sz w:val="24"/>
          <w:szCs w:val="24"/>
        </w:rPr>
        <w:t xml:space="preserve"> 32 submissions received from around the world, including Argentina, Brazil, Bulgaria, China, Colombia, Croatia, France, Hungary, India, Indonesia, Iran, Ivory Coast, Ka</w:t>
      </w:r>
      <w:r>
        <w:rPr>
          <w:sz w:val="24"/>
          <w:szCs w:val="24"/>
        </w:rPr>
        <w:t>zakh</w:t>
      </w:r>
      <w:r w:rsidRPr="002D0D2D">
        <w:rPr>
          <w:sz w:val="24"/>
          <w:szCs w:val="24"/>
        </w:rPr>
        <w:t>stan, Kenya, Latvia, Pakistan, Philippines, Romania, Spain, Ukraine, USA, and Uzbe</w:t>
      </w:r>
      <w:r>
        <w:rPr>
          <w:sz w:val="24"/>
          <w:szCs w:val="24"/>
        </w:rPr>
        <w:t>k</w:t>
      </w:r>
      <w:r w:rsidRPr="002D0D2D">
        <w:rPr>
          <w:sz w:val="24"/>
          <w:szCs w:val="24"/>
        </w:rPr>
        <w:t xml:space="preserve">istan;  17 people </w:t>
      </w:r>
      <w:r w:rsidR="00793B65">
        <w:rPr>
          <w:sz w:val="24"/>
          <w:szCs w:val="24"/>
        </w:rPr>
        <w:t xml:space="preserve">also </w:t>
      </w:r>
      <w:r w:rsidRPr="002D0D2D">
        <w:rPr>
          <w:sz w:val="24"/>
          <w:szCs w:val="24"/>
        </w:rPr>
        <w:t xml:space="preserve">stepped up as reviewers. The 2018 </w:t>
      </w:r>
      <w:r>
        <w:rPr>
          <w:sz w:val="24"/>
          <w:szCs w:val="24"/>
        </w:rPr>
        <w:t xml:space="preserve">winner </w:t>
      </w:r>
      <w:r w:rsidRPr="002D0D2D">
        <w:rPr>
          <w:sz w:val="24"/>
          <w:szCs w:val="24"/>
        </w:rPr>
        <w:t>was the Foshan Library (“Foshan Library’s Green Practice“), located in Foshan new city, which is key area of construction of sponge city in the province of Guangdong, China (</w:t>
      </w:r>
      <w:hyperlink r:id="rId7" w:history="1">
        <w:r w:rsidRPr="002D0D2D">
          <w:rPr>
            <w:rStyle w:val="Hyperlinkki"/>
            <w:sz w:val="24"/>
            <w:szCs w:val="24"/>
          </w:rPr>
          <w:t>http://www.fslib.com.cn/</w:t>
        </w:r>
      </w:hyperlink>
      <w:r w:rsidRPr="002D0D2D">
        <w:rPr>
          <w:sz w:val="24"/>
          <w:szCs w:val="24"/>
        </w:rPr>
        <w:t>).</w:t>
      </w:r>
      <w:r w:rsidR="00543B9D" w:rsidRPr="002D0D2D">
        <w:rPr>
          <w:rFonts w:cstheme="minorHAnsi"/>
          <w:sz w:val="24"/>
          <w:szCs w:val="24"/>
        </w:rPr>
        <w:t xml:space="preserve"> </w:t>
      </w:r>
      <w:r w:rsidR="00FA6963" w:rsidRPr="00FA6963">
        <w:rPr>
          <w:sz w:val="24"/>
          <w:szCs w:val="24"/>
        </w:rPr>
        <w:t xml:space="preserve">The award </w:t>
      </w:r>
      <w:r w:rsidR="00FA6963">
        <w:rPr>
          <w:sz w:val="24"/>
          <w:szCs w:val="24"/>
        </w:rPr>
        <w:t>was</w:t>
      </w:r>
      <w:r w:rsidR="00FA6963" w:rsidRPr="00FA6963">
        <w:rPr>
          <w:sz w:val="24"/>
          <w:szCs w:val="24"/>
        </w:rPr>
        <w:t xml:space="preserve"> </w:t>
      </w:r>
      <w:r w:rsidR="00FA6963">
        <w:rPr>
          <w:sz w:val="24"/>
          <w:szCs w:val="24"/>
        </w:rPr>
        <w:t>presented</w:t>
      </w:r>
      <w:r w:rsidR="00FA6963" w:rsidRPr="00FA6963">
        <w:rPr>
          <w:sz w:val="24"/>
          <w:szCs w:val="24"/>
        </w:rPr>
        <w:t xml:space="preserve"> in IFLA WLIC </w:t>
      </w:r>
      <w:r w:rsidR="00FA6963">
        <w:rPr>
          <w:sz w:val="24"/>
          <w:szCs w:val="24"/>
        </w:rPr>
        <w:t xml:space="preserve">2018 </w:t>
      </w:r>
      <w:r w:rsidR="00F54174">
        <w:rPr>
          <w:sz w:val="24"/>
          <w:szCs w:val="24"/>
        </w:rPr>
        <w:t>S</w:t>
      </w:r>
      <w:r w:rsidR="00FA6963" w:rsidRPr="00FA6963">
        <w:rPr>
          <w:sz w:val="24"/>
          <w:szCs w:val="24"/>
        </w:rPr>
        <w:t>essions</w:t>
      </w:r>
      <w:r w:rsidR="00FA6963">
        <w:rPr>
          <w:sz w:val="24"/>
          <w:szCs w:val="24"/>
        </w:rPr>
        <w:t xml:space="preserve"> 187 and 153b.</w:t>
      </w:r>
    </w:p>
    <w:p w:rsidR="00FF32CB" w:rsidRPr="002D0D2D" w:rsidRDefault="00867A5B" w:rsidP="00543B9D">
      <w:pPr>
        <w:rPr>
          <w:sz w:val="24"/>
          <w:szCs w:val="24"/>
        </w:rPr>
      </w:pPr>
      <w:hyperlink r:id="rId8" w:history="1">
        <w:r w:rsidR="00543B9D" w:rsidRPr="002D0D2D">
          <w:rPr>
            <w:rStyle w:val="Hyperlinkki"/>
            <w:rFonts w:cstheme="minorHAnsi"/>
            <w:sz w:val="24"/>
            <w:szCs w:val="24"/>
          </w:rPr>
          <w:t>Press release</w:t>
        </w:r>
      </w:hyperlink>
    </w:p>
    <w:p w:rsidR="002A73AB" w:rsidRPr="002A73AB" w:rsidRDefault="002A73AB" w:rsidP="002A73AB">
      <w:pPr>
        <w:rPr>
          <w:rFonts w:cstheme="minorHAnsi"/>
          <w:b/>
          <w:sz w:val="24"/>
          <w:szCs w:val="24"/>
        </w:rPr>
      </w:pPr>
      <w:r w:rsidRPr="002A73AB">
        <w:rPr>
          <w:rFonts w:cstheme="minorHAnsi"/>
          <w:b/>
          <w:sz w:val="24"/>
          <w:szCs w:val="24"/>
        </w:rPr>
        <w:t>Book Project</w:t>
      </w:r>
    </w:p>
    <w:p w:rsidR="002A73AB" w:rsidRPr="002D0D2D" w:rsidRDefault="002A73AB" w:rsidP="002A73AB">
      <w:pPr>
        <w:rPr>
          <w:sz w:val="24"/>
          <w:szCs w:val="24"/>
        </w:rPr>
      </w:pPr>
      <w:r>
        <w:rPr>
          <w:sz w:val="24"/>
          <w:szCs w:val="24"/>
        </w:rPr>
        <w:t xml:space="preserve">Starting in October 2017, </w:t>
      </w:r>
      <w:r w:rsidRPr="00C5688F">
        <w:rPr>
          <w:sz w:val="24"/>
          <w:szCs w:val="24"/>
        </w:rPr>
        <w:t xml:space="preserve">ENSULIB’s book project </w:t>
      </w:r>
      <w:r>
        <w:rPr>
          <w:sz w:val="24"/>
          <w:szCs w:val="24"/>
        </w:rPr>
        <w:t xml:space="preserve">was finally </w:t>
      </w:r>
      <w:r w:rsidRPr="00C5688F">
        <w:rPr>
          <w:sz w:val="24"/>
          <w:szCs w:val="24"/>
        </w:rPr>
        <w:t>published in October 2018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C5688F">
        <w:rPr>
          <w:rFonts w:cstheme="minorHAnsi"/>
          <w:i/>
          <w:iCs/>
          <w:color w:val="000000"/>
          <w:sz w:val="24"/>
          <w:szCs w:val="24"/>
        </w:rPr>
        <w:t xml:space="preserve">Going Green: Implementing Sustainable Strategies in Libraries Around the World – Buildings, Management, </w:t>
      </w:r>
      <w:proofErr w:type="spellStart"/>
      <w:r w:rsidRPr="00C5688F">
        <w:rPr>
          <w:rFonts w:cstheme="minorHAnsi"/>
          <w:i/>
          <w:iCs/>
          <w:color w:val="000000"/>
          <w:sz w:val="24"/>
          <w:szCs w:val="24"/>
        </w:rPr>
        <w:t>Programmes</w:t>
      </w:r>
      <w:proofErr w:type="spellEnd"/>
      <w:r w:rsidRPr="00C5688F">
        <w:rPr>
          <w:rFonts w:cstheme="minorHAnsi"/>
          <w:i/>
          <w:iCs/>
          <w:color w:val="000000"/>
          <w:sz w:val="24"/>
          <w:szCs w:val="24"/>
        </w:rPr>
        <w:t xml:space="preserve"> and Services</w:t>
      </w:r>
      <w:r w:rsidRPr="00C5688F">
        <w:rPr>
          <w:rFonts w:cstheme="minorHAnsi"/>
          <w:color w:val="000000"/>
          <w:sz w:val="24"/>
          <w:szCs w:val="24"/>
        </w:rPr>
        <w:t>, (IFLA Publications, 177) was edited by Petra Hauke, Madeleine Charney, and Harri Sahavirta of ENSULIB</w:t>
      </w:r>
      <w:r>
        <w:rPr>
          <w:rFonts w:cstheme="minorHAnsi"/>
          <w:color w:val="000000"/>
          <w:sz w:val="24"/>
          <w:szCs w:val="24"/>
        </w:rPr>
        <w:t>. Papers were selected from the best papers of the ENSULIB Satellite Meeting 2017 in Berlin, the ENSULIB Offsite Session</w:t>
      </w:r>
      <w:r w:rsidR="00013C14">
        <w:rPr>
          <w:rFonts w:cstheme="minorHAnsi"/>
          <w:color w:val="000000"/>
          <w:sz w:val="24"/>
          <w:szCs w:val="24"/>
        </w:rPr>
        <w:t>, the ENSULIB/Public Libraries Section’s Open Session at the IFLA Conference 2017 in Poland and from the IFLA Green Library Award 2017.</w:t>
      </w:r>
      <w:r w:rsidR="00013C14" w:rsidRPr="00013C14">
        <w:rPr>
          <w:rFonts w:cstheme="minorHAnsi"/>
          <w:color w:val="000000"/>
          <w:sz w:val="24"/>
          <w:szCs w:val="24"/>
        </w:rPr>
        <w:t xml:space="preserve"> </w:t>
      </w:r>
      <w:r w:rsidR="00FA6963">
        <w:rPr>
          <w:rFonts w:cstheme="minorHAnsi"/>
          <w:color w:val="000000"/>
          <w:sz w:val="24"/>
          <w:szCs w:val="24"/>
        </w:rPr>
        <w:t xml:space="preserve">The project was presented in IFLA WLIC 2018 Session 106b. </w:t>
      </w:r>
      <w:hyperlink r:id="rId9" w:history="1">
        <w:r w:rsidR="00013C14" w:rsidRPr="00C5688F">
          <w:rPr>
            <w:rStyle w:val="Hyperlinkki"/>
            <w:rFonts w:cstheme="minorHAnsi"/>
            <w:sz w:val="24"/>
            <w:szCs w:val="24"/>
          </w:rPr>
          <w:t>https://www.ibi.hu-berlin.de/de/studium/studprojekte/buchidee/bi17s</w:t>
        </w:r>
      </w:hyperlink>
    </w:p>
    <w:p w:rsidR="00CB5977" w:rsidRDefault="008360CE" w:rsidP="008360CE">
      <w:pPr>
        <w:spacing w:before="120" w:after="0" w:line="240" w:lineRule="auto"/>
        <w:rPr>
          <w:b/>
          <w:sz w:val="24"/>
          <w:szCs w:val="24"/>
        </w:rPr>
      </w:pPr>
      <w:r w:rsidRPr="002D0D2D">
        <w:rPr>
          <w:b/>
          <w:sz w:val="24"/>
          <w:szCs w:val="24"/>
        </w:rPr>
        <w:t>IFLA Global Vision</w:t>
      </w:r>
    </w:p>
    <w:p w:rsidR="00CB5977" w:rsidRDefault="00FA6963" w:rsidP="008360CE">
      <w:pPr>
        <w:spacing w:before="120" w:after="0" w:line="240" w:lineRule="auto"/>
        <w:rPr>
          <w:rFonts w:eastAsia="Times New Roman"/>
          <w:sz w:val="24"/>
          <w:szCs w:val="24"/>
          <w:lang w:eastAsia="fi-FI"/>
        </w:rPr>
      </w:pPr>
      <w:r>
        <w:rPr>
          <w:sz w:val="24"/>
          <w:szCs w:val="24"/>
        </w:rPr>
        <w:t>Conven</w:t>
      </w:r>
      <w:r w:rsidR="007348BC" w:rsidRPr="0024665C">
        <w:rPr>
          <w:sz w:val="24"/>
          <w:szCs w:val="24"/>
        </w:rPr>
        <w:t>e</w:t>
      </w:r>
      <w:r>
        <w:rPr>
          <w:sz w:val="24"/>
          <w:szCs w:val="24"/>
        </w:rPr>
        <w:t xml:space="preserve">r Harri Sahavirta participated in the </w:t>
      </w:r>
      <w:r w:rsidR="00EE7BD6">
        <w:rPr>
          <w:sz w:val="24"/>
          <w:szCs w:val="24"/>
        </w:rPr>
        <w:t>IFLA Global Vision work</w:t>
      </w:r>
      <w:r>
        <w:rPr>
          <w:sz w:val="24"/>
          <w:szCs w:val="24"/>
        </w:rPr>
        <w:t>shop</w:t>
      </w:r>
      <w:r w:rsidR="00EE7BD6">
        <w:rPr>
          <w:sz w:val="24"/>
          <w:szCs w:val="24"/>
        </w:rPr>
        <w:t xml:space="preserve"> in </w:t>
      </w:r>
      <w:r w:rsidR="008360CE" w:rsidRPr="002D0D2D">
        <w:rPr>
          <w:sz w:val="24"/>
          <w:szCs w:val="24"/>
        </w:rPr>
        <w:t xml:space="preserve">Barcelona 2018. </w:t>
      </w:r>
      <w:r w:rsidR="00EE7BD6">
        <w:rPr>
          <w:sz w:val="24"/>
          <w:szCs w:val="24"/>
        </w:rPr>
        <w:t>After the workshop</w:t>
      </w:r>
      <w:r w:rsidR="001D5876">
        <w:rPr>
          <w:sz w:val="24"/>
          <w:szCs w:val="24"/>
        </w:rPr>
        <w:t>,</w:t>
      </w:r>
      <w:r w:rsidR="00EE7BD6">
        <w:rPr>
          <w:sz w:val="24"/>
          <w:szCs w:val="24"/>
        </w:rPr>
        <w:t xml:space="preserve"> ENSULIB submitted a r</w:t>
      </w:r>
      <w:r w:rsidR="008360CE" w:rsidRPr="002D0D2D">
        <w:rPr>
          <w:sz w:val="24"/>
          <w:szCs w:val="24"/>
        </w:rPr>
        <w:t>eport</w:t>
      </w:r>
      <w:r w:rsidR="00EE7BD6">
        <w:rPr>
          <w:sz w:val="24"/>
          <w:szCs w:val="24"/>
        </w:rPr>
        <w:t xml:space="preserve"> </w:t>
      </w:r>
      <w:r w:rsidR="001D5876">
        <w:rPr>
          <w:sz w:val="24"/>
          <w:szCs w:val="24"/>
        </w:rPr>
        <w:t xml:space="preserve">which was </w:t>
      </w:r>
      <w:r w:rsidR="008360CE" w:rsidRPr="002D0D2D">
        <w:rPr>
          <w:sz w:val="24"/>
          <w:szCs w:val="24"/>
        </w:rPr>
        <w:t xml:space="preserve">created by Harri Sahavirta, Petra Hauke, Sandra Dias, Jane Achieng, Louise Aquino, Heather Hayashi, Amrita K, Joakim Lennartsson, Ayesha Khalid, Ghorbani Mahboubeh, Juliana-Camelia Pirvu, </w:t>
      </w:r>
      <w:r w:rsidR="001D5876">
        <w:rPr>
          <w:sz w:val="24"/>
          <w:szCs w:val="24"/>
        </w:rPr>
        <w:t xml:space="preserve">and </w:t>
      </w:r>
      <w:r w:rsidR="008360CE" w:rsidRPr="002D0D2D">
        <w:rPr>
          <w:sz w:val="24"/>
          <w:szCs w:val="24"/>
        </w:rPr>
        <w:t xml:space="preserve">Kim Hunter. The report emphasizes </w:t>
      </w:r>
      <w:r w:rsidR="008360CE" w:rsidRPr="002D0D2D">
        <w:rPr>
          <w:rFonts w:eastAsia="Times New Roman"/>
          <w:sz w:val="24"/>
          <w:szCs w:val="24"/>
          <w:lang w:eastAsia="fi-FI"/>
        </w:rPr>
        <w:t>building bridges betwee</w:t>
      </w:r>
      <w:r w:rsidR="001D5876">
        <w:rPr>
          <w:rFonts w:eastAsia="Times New Roman"/>
          <w:sz w:val="24"/>
          <w:szCs w:val="24"/>
          <w:lang w:eastAsia="fi-FI"/>
        </w:rPr>
        <w:t xml:space="preserve">n libraries and local partners as well as </w:t>
      </w:r>
      <w:r w:rsidR="008360CE" w:rsidRPr="002D0D2D">
        <w:rPr>
          <w:rFonts w:eastAsia="Times New Roman"/>
          <w:sz w:val="24"/>
          <w:szCs w:val="24"/>
          <w:lang w:eastAsia="fi-FI"/>
        </w:rPr>
        <w:t>engaging in environmental issues by working on real-world projects.</w:t>
      </w:r>
    </w:p>
    <w:p w:rsidR="008360CE" w:rsidRPr="002D0D2D" w:rsidRDefault="008360CE" w:rsidP="008360CE">
      <w:pPr>
        <w:spacing w:before="120" w:after="0" w:line="240" w:lineRule="auto"/>
        <w:rPr>
          <w:rFonts w:eastAsia="Times New Roman"/>
          <w:sz w:val="24"/>
          <w:szCs w:val="24"/>
          <w:lang w:eastAsia="fi-FI"/>
        </w:rPr>
      </w:pPr>
    </w:p>
    <w:p w:rsidR="00CB5977" w:rsidRDefault="00EE7BD6" w:rsidP="008360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 SIG2Section</w:t>
      </w:r>
    </w:p>
    <w:p w:rsidR="008360CE" w:rsidRDefault="001D5876" w:rsidP="008360CE">
      <w:pPr>
        <w:rPr>
          <w:sz w:val="24"/>
          <w:szCs w:val="24"/>
        </w:rPr>
      </w:pPr>
      <w:r>
        <w:rPr>
          <w:sz w:val="24"/>
          <w:szCs w:val="24"/>
        </w:rPr>
        <w:t xml:space="preserve">ENSULIB is </w:t>
      </w:r>
      <w:r w:rsidR="003D751B">
        <w:rPr>
          <w:sz w:val="24"/>
          <w:szCs w:val="24"/>
        </w:rPr>
        <w:t xml:space="preserve">steadily </w:t>
      </w:r>
      <w:r>
        <w:rPr>
          <w:sz w:val="24"/>
          <w:szCs w:val="24"/>
        </w:rPr>
        <w:t xml:space="preserve">laying the groundwork to </w:t>
      </w:r>
      <w:r w:rsidR="003D751B">
        <w:rPr>
          <w:sz w:val="24"/>
          <w:szCs w:val="24"/>
        </w:rPr>
        <w:t xml:space="preserve">transition </w:t>
      </w:r>
      <w:r w:rsidR="00EE7BD6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a </w:t>
      </w:r>
      <w:r w:rsidR="00EE7BD6">
        <w:rPr>
          <w:sz w:val="24"/>
          <w:szCs w:val="24"/>
        </w:rPr>
        <w:t xml:space="preserve">SIG to </w:t>
      </w:r>
      <w:r>
        <w:rPr>
          <w:sz w:val="24"/>
          <w:szCs w:val="24"/>
        </w:rPr>
        <w:t xml:space="preserve">a </w:t>
      </w:r>
      <w:r w:rsidR="00EE7BD6">
        <w:rPr>
          <w:sz w:val="24"/>
          <w:szCs w:val="24"/>
        </w:rPr>
        <w:t xml:space="preserve">Section. A proposal to </w:t>
      </w:r>
      <w:r>
        <w:rPr>
          <w:sz w:val="24"/>
          <w:szCs w:val="24"/>
        </w:rPr>
        <w:t xml:space="preserve">the </w:t>
      </w:r>
      <w:r w:rsidR="00EE7BD6">
        <w:rPr>
          <w:sz w:val="24"/>
          <w:szCs w:val="24"/>
        </w:rPr>
        <w:t>Professional Committee was</w:t>
      </w:r>
      <w:r>
        <w:rPr>
          <w:sz w:val="24"/>
          <w:szCs w:val="24"/>
        </w:rPr>
        <w:t xml:space="preserve"> </w:t>
      </w:r>
      <w:r w:rsidR="00EE7BD6">
        <w:rPr>
          <w:sz w:val="24"/>
          <w:szCs w:val="24"/>
        </w:rPr>
        <w:t>submitted in October</w:t>
      </w:r>
      <w:r>
        <w:rPr>
          <w:sz w:val="24"/>
          <w:szCs w:val="24"/>
        </w:rPr>
        <w:t xml:space="preserve"> 2018</w:t>
      </w:r>
      <w:r w:rsidR="00EE7BD6">
        <w:rPr>
          <w:sz w:val="24"/>
          <w:szCs w:val="24"/>
        </w:rPr>
        <w:t>.</w:t>
      </w:r>
    </w:p>
    <w:p w:rsidR="002A73AB" w:rsidRDefault="002A73AB" w:rsidP="002A73AB">
      <w:pPr>
        <w:rPr>
          <w:b/>
          <w:sz w:val="24"/>
          <w:szCs w:val="24"/>
        </w:rPr>
      </w:pPr>
      <w:r w:rsidRPr="00EE7BD6">
        <w:rPr>
          <w:b/>
          <w:sz w:val="24"/>
          <w:szCs w:val="24"/>
        </w:rPr>
        <w:t>IFLA WLIC 2018</w:t>
      </w:r>
    </w:p>
    <w:p w:rsidR="002A73AB" w:rsidRPr="00985AED" w:rsidRDefault="00B1425E" w:rsidP="002A73AB">
      <w:pPr>
        <w:rPr>
          <w:b/>
          <w:sz w:val="24"/>
          <w:szCs w:val="24"/>
        </w:rPr>
      </w:pPr>
      <w:r w:rsidRPr="00AC3387">
        <w:rPr>
          <w:sz w:val="24"/>
          <w:szCs w:val="24"/>
        </w:rPr>
        <w:lastRenderedPageBreak/>
        <w:t xml:space="preserve">Adding to this long list of accomplishments was </w:t>
      </w:r>
      <w:r w:rsidR="007348BC" w:rsidRPr="00AC3387">
        <w:rPr>
          <w:sz w:val="24"/>
          <w:szCs w:val="24"/>
        </w:rPr>
        <w:t>t</w:t>
      </w:r>
      <w:r w:rsidR="002A73AB" w:rsidRPr="00AC3387">
        <w:rPr>
          <w:sz w:val="24"/>
          <w:szCs w:val="24"/>
        </w:rPr>
        <w:t xml:space="preserve">he main </w:t>
      </w:r>
      <w:r w:rsidR="007348BC" w:rsidRPr="00AC3387">
        <w:rPr>
          <w:sz w:val="24"/>
          <w:szCs w:val="24"/>
        </w:rPr>
        <w:t>event</w:t>
      </w:r>
      <w:r w:rsidR="002A73AB" w:rsidRPr="00AC3387">
        <w:rPr>
          <w:sz w:val="24"/>
          <w:szCs w:val="24"/>
        </w:rPr>
        <w:t xml:space="preserve"> </w:t>
      </w:r>
      <w:r w:rsidR="002A73AB" w:rsidRPr="002D0D2D">
        <w:rPr>
          <w:sz w:val="24"/>
          <w:szCs w:val="24"/>
        </w:rPr>
        <w:t xml:space="preserve">for 2018 </w:t>
      </w:r>
      <w:r>
        <w:rPr>
          <w:sz w:val="24"/>
          <w:szCs w:val="24"/>
        </w:rPr>
        <w:t>--</w:t>
      </w:r>
      <w:r w:rsidR="002A73AB" w:rsidRPr="002D0D2D">
        <w:rPr>
          <w:sz w:val="24"/>
          <w:szCs w:val="24"/>
        </w:rPr>
        <w:t xml:space="preserve"> IFLA WLIC in Kuala Lumpur. </w:t>
      </w:r>
      <w:r w:rsidR="002A73AB">
        <w:rPr>
          <w:sz w:val="24"/>
          <w:szCs w:val="24"/>
        </w:rPr>
        <w:t xml:space="preserve">ENSULIB co-hosted an Open Session </w:t>
      </w:r>
      <w:r w:rsidR="002A73AB" w:rsidRPr="00FA6963">
        <w:rPr>
          <w:sz w:val="24"/>
          <w:szCs w:val="24"/>
        </w:rPr>
        <w:t>187 wi</w:t>
      </w:r>
      <w:r w:rsidR="002A73AB" w:rsidRPr="006A7331">
        <w:rPr>
          <w:rFonts w:cstheme="minorHAnsi"/>
          <w:color w:val="000000"/>
          <w:sz w:val="24"/>
          <w:szCs w:val="24"/>
        </w:rPr>
        <w:t>th Libraries for Children and Young Adults</w:t>
      </w:r>
      <w:r w:rsidR="002A73AB" w:rsidRPr="006A7331">
        <w:rPr>
          <w:sz w:val="24"/>
          <w:szCs w:val="24"/>
        </w:rPr>
        <w:t xml:space="preserve"> Section entitled, </w:t>
      </w:r>
      <w:r w:rsidR="002A73AB" w:rsidRPr="006A7331">
        <w:rPr>
          <w:rFonts w:cstheme="minorHAnsi"/>
          <w:color w:val="000000"/>
          <w:sz w:val="24"/>
          <w:szCs w:val="24"/>
        </w:rPr>
        <w:t>“Catalyst for Environmental and Social Sustainability: Libraries Supporting Young Adults’ Quest for a Better Future.”</w:t>
      </w:r>
      <w:r w:rsidR="002A73AB">
        <w:rPr>
          <w:rFonts w:cstheme="minorHAnsi"/>
          <w:color w:val="000000"/>
        </w:rPr>
        <w:t xml:space="preserve"> </w:t>
      </w:r>
      <w:r w:rsidR="002A73AB" w:rsidRPr="007348BC">
        <w:rPr>
          <w:rFonts w:cstheme="minorHAnsi"/>
          <w:color w:val="000000"/>
          <w:sz w:val="24"/>
          <w:szCs w:val="24"/>
        </w:rPr>
        <w:t>In this session</w:t>
      </w:r>
      <w:r w:rsidR="002A73AB">
        <w:rPr>
          <w:rFonts w:cstheme="minorHAnsi"/>
          <w:color w:val="000000"/>
        </w:rPr>
        <w:t xml:space="preserve"> </w:t>
      </w:r>
      <w:r w:rsidR="002A73AB" w:rsidRPr="002D0D2D">
        <w:rPr>
          <w:rFonts w:cstheme="minorHAnsi"/>
          <w:color w:val="000000"/>
          <w:sz w:val="24"/>
          <w:szCs w:val="24"/>
        </w:rPr>
        <w:t xml:space="preserve">Petra Hauke </w:t>
      </w:r>
      <w:r w:rsidR="002A73AB">
        <w:rPr>
          <w:rFonts w:cstheme="minorHAnsi"/>
          <w:color w:val="000000"/>
          <w:sz w:val="24"/>
          <w:szCs w:val="24"/>
        </w:rPr>
        <w:t>(</w:t>
      </w:r>
      <w:r w:rsidR="002A73AB" w:rsidRPr="002D0D2D">
        <w:rPr>
          <w:rFonts w:cstheme="minorHAnsi"/>
          <w:color w:val="000000"/>
          <w:sz w:val="24"/>
          <w:szCs w:val="24"/>
        </w:rPr>
        <w:t>chair</w:t>
      </w:r>
      <w:r w:rsidR="002A73AB">
        <w:rPr>
          <w:rFonts w:cstheme="minorHAnsi"/>
          <w:color w:val="000000"/>
          <w:sz w:val="24"/>
          <w:szCs w:val="24"/>
        </w:rPr>
        <w:t>person of the</w:t>
      </w:r>
      <w:r w:rsidR="002A73AB" w:rsidRPr="002D0D2D">
        <w:rPr>
          <w:rFonts w:cstheme="minorHAnsi"/>
          <w:color w:val="000000"/>
          <w:sz w:val="24"/>
          <w:szCs w:val="24"/>
        </w:rPr>
        <w:t xml:space="preserve"> session</w:t>
      </w:r>
      <w:r w:rsidR="002A73AB">
        <w:rPr>
          <w:rFonts w:cstheme="minorHAnsi"/>
          <w:color w:val="000000"/>
          <w:sz w:val="24"/>
          <w:szCs w:val="24"/>
        </w:rPr>
        <w:t>) presented the 2018 IFLA Green Library Award.</w:t>
      </w:r>
    </w:p>
    <w:p w:rsidR="002A73AB" w:rsidRDefault="002A73AB" w:rsidP="002A73AB">
      <w:pPr>
        <w:pStyle w:val="NormaaliWWW"/>
        <w:shd w:val="clear" w:color="auto" w:fill="FFFFFF"/>
        <w:rPr>
          <w:rFonts w:asciiTheme="minorHAnsi" w:hAnsiTheme="minorHAnsi" w:cstheme="minorHAnsi"/>
          <w:color w:val="000000"/>
        </w:rPr>
      </w:pPr>
      <w:r w:rsidRPr="002D0D2D">
        <w:rPr>
          <w:rFonts w:asciiTheme="minorHAnsi" w:hAnsiTheme="minorHAnsi" w:cstheme="minorHAnsi"/>
          <w:color w:val="000000"/>
        </w:rPr>
        <w:t>ENSULIB</w:t>
      </w:r>
      <w:r>
        <w:rPr>
          <w:rFonts w:asciiTheme="minorHAnsi" w:hAnsiTheme="minorHAnsi" w:cstheme="minorHAnsi"/>
          <w:color w:val="000000"/>
        </w:rPr>
        <w:t>’s</w:t>
      </w:r>
      <w:r w:rsidRPr="002D0D2D">
        <w:rPr>
          <w:rFonts w:asciiTheme="minorHAnsi" w:hAnsiTheme="minorHAnsi" w:cstheme="minorHAnsi"/>
          <w:color w:val="000000"/>
        </w:rPr>
        <w:t xml:space="preserve"> secretary Petra Hauke </w:t>
      </w:r>
      <w:r>
        <w:rPr>
          <w:rFonts w:asciiTheme="minorHAnsi" w:hAnsiTheme="minorHAnsi" w:cstheme="minorHAnsi"/>
          <w:color w:val="000000"/>
        </w:rPr>
        <w:t xml:space="preserve">also </w:t>
      </w:r>
      <w:r w:rsidRPr="002D0D2D">
        <w:rPr>
          <w:rFonts w:asciiTheme="minorHAnsi" w:hAnsiTheme="minorHAnsi" w:cstheme="minorHAnsi"/>
          <w:color w:val="000000"/>
        </w:rPr>
        <w:t>participated</w:t>
      </w:r>
      <w:r w:rsidRPr="00CB597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 </w:t>
      </w:r>
      <w:r w:rsidRPr="00991036">
        <w:rPr>
          <w:rFonts w:asciiTheme="minorHAnsi" w:hAnsiTheme="minorHAnsi" w:cstheme="minorHAnsi"/>
          <w:color w:val="000000"/>
        </w:rPr>
        <w:t xml:space="preserve">Session 116, Library Theory and Research Section with Information Literacy Section: “Information Literacy: from practice to research and back again” </w:t>
      </w:r>
      <w:r>
        <w:rPr>
          <w:rFonts w:asciiTheme="minorHAnsi" w:hAnsiTheme="minorHAnsi" w:cstheme="minorHAnsi"/>
          <w:color w:val="000000"/>
        </w:rPr>
        <w:t xml:space="preserve">within </w:t>
      </w:r>
      <w:r w:rsidRPr="002D0D2D">
        <w:rPr>
          <w:rFonts w:asciiTheme="minorHAnsi" w:hAnsiTheme="minorHAnsi" w:cstheme="minorHAnsi"/>
          <w:color w:val="000000"/>
        </w:rPr>
        <w:t xml:space="preserve">the panel </w:t>
      </w:r>
      <w:r>
        <w:rPr>
          <w:rFonts w:asciiTheme="minorHAnsi" w:hAnsiTheme="minorHAnsi" w:cstheme="minorHAnsi"/>
          <w:color w:val="000000"/>
        </w:rPr>
        <w:t xml:space="preserve">with a paper on </w:t>
      </w:r>
      <w:r w:rsidRPr="002D0D2D">
        <w:rPr>
          <w:rFonts w:asciiTheme="minorHAnsi" w:hAnsiTheme="minorHAnsi" w:cstheme="minorHAnsi"/>
          <w:color w:val="000000"/>
        </w:rPr>
        <w:t>“From Information Literacy to Green Literacy; Training Librarians as Trainers for Sustainability Literacy.”</w:t>
      </w:r>
      <w:r>
        <w:rPr>
          <w:rFonts w:asciiTheme="minorHAnsi" w:hAnsiTheme="minorHAnsi" w:cstheme="minorHAnsi"/>
          <w:color w:val="000000"/>
        </w:rPr>
        <w:t xml:space="preserve"> The paper is published in the</w:t>
      </w:r>
      <w:hyperlink r:id="rId10" w:history="1">
        <w:r w:rsidRPr="00991036">
          <w:rPr>
            <w:rStyle w:val="Hyperlinkki"/>
            <w:rFonts w:asciiTheme="minorHAnsi" w:hAnsiTheme="minorHAnsi" w:cstheme="minorHAnsi"/>
          </w:rPr>
          <w:t xml:space="preserve"> IFLA Library</w:t>
        </w:r>
      </w:hyperlink>
      <w:r w:rsidRPr="002D0D2D">
        <w:rPr>
          <w:rFonts w:asciiTheme="minorHAnsi" w:hAnsiTheme="minorHAnsi" w:cstheme="minorHAnsi"/>
          <w:color w:val="000000"/>
        </w:rPr>
        <w:t>.</w:t>
      </w:r>
    </w:p>
    <w:p w:rsidR="002A73AB" w:rsidRPr="00543B9D" w:rsidRDefault="002A73AB" w:rsidP="002A73AB">
      <w:pPr>
        <w:pStyle w:val="NormaaliWWW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poster was presented on “</w:t>
      </w:r>
      <w:r w:rsidRPr="00AB753C">
        <w:rPr>
          <w:rFonts w:asciiTheme="minorHAnsi" w:hAnsiTheme="minorHAnsi" w:cstheme="minorHAnsi"/>
          <w:color w:val="000000"/>
        </w:rPr>
        <w:t xml:space="preserve">Transform </w:t>
      </w:r>
      <w:r w:rsidR="00AC3387">
        <w:rPr>
          <w:rFonts w:asciiTheme="minorHAnsi" w:hAnsiTheme="minorHAnsi" w:cstheme="minorHAnsi"/>
          <w:color w:val="000000"/>
        </w:rPr>
        <w:t>L</w:t>
      </w:r>
      <w:r w:rsidRPr="00AB753C">
        <w:rPr>
          <w:rFonts w:asciiTheme="minorHAnsi" w:hAnsiTheme="minorHAnsi" w:cstheme="minorHAnsi"/>
          <w:color w:val="000000"/>
        </w:rPr>
        <w:t xml:space="preserve">ibraries </w:t>
      </w:r>
      <w:r>
        <w:rPr>
          <w:rFonts w:asciiTheme="minorHAnsi" w:hAnsiTheme="minorHAnsi" w:cstheme="minorHAnsi"/>
          <w:color w:val="000000"/>
        </w:rPr>
        <w:t xml:space="preserve">– </w:t>
      </w:r>
      <w:r w:rsidR="00AC3387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 xml:space="preserve">ransform </w:t>
      </w:r>
      <w:r w:rsidR="00AC33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ocieties: Go </w:t>
      </w:r>
      <w:r w:rsidR="00AC3387">
        <w:rPr>
          <w:rFonts w:asciiTheme="minorHAnsi" w:hAnsiTheme="minorHAnsi" w:cstheme="minorHAnsi"/>
          <w:color w:val="000000"/>
        </w:rPr>
        <w:t>G</w:t>
      </w:r>
      <w:r>
        <w:rPr>
          <w:rFonts w:asciiTheme="minorHAnsi" w:hAnsiTheme="minorHAnsi" w:cstheme="minorHAnsi"/>
          <w:color w:val="000000"/>
        </w:rPr>
        <w:t>reen”</w:t>
      </w:r>
      <w:r w:rsidR="00013C14">
        <w:rPr>
          <w:rFonts w:asciiTheme="minorHAnsi" w:hAnsiTheme="minorHAnsi" w:cstheme="minorHAnsi"/>
          <w:color w:val="000000"/>
        </w:rPr>
        <w:t xml:space="preserve"> (Antonia </w:t>
      </w:r>
      <w:proofErr w:type="spellStart"/>
      <w:r w:rsidR="00013C14">
        <w:rPr>
          <w:rFonts w:asciiTheme="minorHAnsi" w:hAnsiTheme="minorHAnsi" w:cstheme="minorHAnsi"/>
          <w:color w:val="000000"/>
        </w:rPr>
        <w:t>Trojok</w:t>
      </w:r>
      <w:proofErr w:type="spellEnd"/>
      <w:r w:rsidR="00013C14">
        <w:rPr>
          <w:rFonts w:asciiTheme="minorHAnsi" w:hAnsiTheme="minorHAnsi" w:cstheme="minorHAnsi"/>
          <w:color w:val="000000"/>
        </w:rPr>
        <w:t>, Petra Hauke)</w:t>
      </w:r>
      <w:r>
        <w:rPr>
          <w:rFonts w:asciiTheme="minorHAnsi" w:hAnsiTheme="minorHAnsi" w:cstheme="minorHAnsi"/>
          <w:color w:val="000000"/>
        </w:rPr>
        <w:t xml:space="preserve">. Abstract and Poster are published in the </w:t>
      </w:r>
      <w:hyperlink r:id="rId11" w:history="1">
        <w:r w:rsidRPr="00AB753C">
          <w:rPr>
            <w:rStyle w:val="Hyperlinkki"/>
            <w:rFonts w:asciiTheme="minorHAnsi" w:hAnsiTheme="minorHAnsi" w:cstheme="minorHAnsi"/>
          </w:rPr>
          <w:t>IFLA Library</w:t>
        </w:r>
      </w:hyperlink>
      <w:r>
        <w:rPr>
          <w:rFonts w:asciiTheme="minorHAnsi" w:hAnsiTheme="minorHAnsi" w:cstheme="minorHAnsi"/>
          <w:color w:val="000000"/>
        </w:rPr>
        <w:t>.</w:t>
      </w:r>
    </w:p>
    <w:p w:rsidR="002A73AB" w:rsidRPr="00EC2811" w:rsidRDefault="002A73AB" w:rsidP="002A73AB">
      <w:pPr>
        <w:pStyle w:val="NormaaliWWW"/>
        <w:shd w:val="clear" w:color="auto" w:fill="FFFFFF"/>
        <w:rPr>
          <w:rFonts w:asciiTheme="minorHAnsi" w:hAnsiTheme="minorHAnsi" w:cstheme="minorHAnsi"/>
          <w:color w:val="000000"/>
        </w:rPr>
      </w:pPr>
      <w:r w:rsidRPr="00EC2811">
        <w:rPr>
          <w:rFonts w:asciiTheme="minorHAnsi" w:hAnsiTheme="minorHAnsi" w:cstheme="minorHAnsi"/>
          <w:color w:val="000000"/>
        </w:rPr>
        <w:t>Finally, ENSULIB was proud to have been named as runner-up for IFLA Dynamic Unit and Impact Award 2018 (</w:t>
      </w:r>
      <w:hyperlink r:id="rId12" w:history="1">
        <w:r w:rsidRPr="002A73AB">
          <w:rPr>
            <w:rStyle w:val="Hyperlinkki"/>
            <w:rFonts w:asciiTheme="minorHAnsi" w:hAnsiTheme="minorHAnsi" w:cstheme="minorHAnsi"/>
          </w:rPr>
          <w:t>https://www.ifla.org/node/67018</w:t>
        </w:r>
      </w:hyperlink>
      <w:r w:rsidRPr="00EC2811">
        <w:rPr>
          <w:rFonts w:asciiTheme="minorHAnsi" w:hAnsiTheme="minorHAnsi" w:cstheme="minorHAnsi"/>
          <w:color w:val="000000"/>
        </w:rPr>
        <w:t>).</w:t>
      </w:r>
    </w:p>
    <w:p w:rsidR="00867A5B" w:rsidRDefault="00867A5B" w:rsidP="00867A5B">
      <w:pPr>
        <w:rPr>
          <w:rFonts w:cstheme="minorHAnsi"/>
          <w:sz w:val="24"/>
          <w:szCs w:val="24"/>
        </w:rPr>
      </w:pPr>
    </w:p>
    <w:p w:rsidR="00867A5B" w:rsidRDefault="00867A5B" w:rsidP="00867A5B">
      <w:pPr>
        <w:rPr>
          <w:rFonts w:cstheme="minorHAnsi"/>
          <w:sz w:val="24"/>
          <w:szCs w:val="24"/>
        </w:rPr>
      </w:pPr>
    </w:p>
    <w:p w:rsidR="00867A5B" w:rsidRPr="00543B9D" w:rsidRDefault="00867A5B" w:rsidP="00867A5B">
      <w:pPr>
        <w:rPr>
          <w:sz w:val="24"/>
          <w:szCs w:val="24"/>
        </w:rPr>
      </w:pPr>
      <w:r w:rsidRPr="00EC2811">
        <w:rPr>
          <w:rFonts w:cstheme="minorHAnsi"/>
          <w:sz w:val="24"/>
          <w:szCs w:val="24"/>
        </w:rPr>
        <w:t xml:space="preserve">Harri Sahavirta, </w:t>
      </w:r>
      <w:proofErr w:type="spellStart"/>
      <w:r w:rsidRPr="00EC2811">
        <w:rPr>
          <w:rFonts w:cstheme="minorHAnsi"/>
          <w:sz w:val="24"/>
          <w:szCs w:val="24"/>
        </w:rPr>
        <w:t>Convenor</w:t>
      </w:r>
      <w:proofErr w:type="spellEnd"/>
      <w:r w:rsidRPr="00EC281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November</w:t>
      </w:r>
      <w:r w:rsidRPr="00EC2811">
        <w:rPr>
          <w:rFonts w:cstheme="minorHAnsi"/>
          <w:sz w:val="24"/>
          <w:szCs w:val="24"/>
        </w:rPr>
        <w:t xml:space="preserve"> 2018</w:t>
      </w:r>
    </w:p>
    <w:p w:rsidR="00867A5B" w:rsidRDefault="00867A5B" w:rsidP="008360C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:rsidR="00867A5B" w:rsidRDefault="00867A5B" w:rsidP="008360C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bookmarkStart w:id="0" w:name="_GoBack"/>
      <w:bookmarkEnd w:id="0"/>
    </w:p>
    <w:sectPr w:rsidR="00867A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0A" w:rsidRDefault="00EC140A" w:rsidP="00FF32CB">
      <w:pPr>
        <w:spacing w:after="0" w:line="240" w:lineRule="auto"/>
      </w:pPr>
      <w:r>
        <w:separator/>
      </w:r>
    </w:p>
  </w:endnote>
  <w:endnote w:type="continuationSeparator" w:id="0">
    <w:p w:rsidR="00EC140A" w:rsidRDefault="00EC140A" w:rsidP="00FF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CB" w:rsidRDefault="00FF32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CB" w:rsidRDefault="00FF32C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CB" w:rsidRDefault="00FF32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0A" w:rsidRDefault="00EC140A" w:rsidP="00FF32CB">
      <w:pPr>
        <w:spacing w:after="0" w:line="240" w:lineRule="auto"/>
      </w:pPr>
      <w:r>
        <w:separator/>
      </w:r>
    </w:p>
  </w:footnote>
  <w:footnote w:type="continuationSeparator" w:id="0">
    <w:p w:rsidR="00EC140A" w:rsidRDefault="00EC140A" w:rsidP="00FF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CB" w:rsidRDefault="00FF32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CB" w:rsidRDefault="00FF32C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CB" w:rsidRDefault="00FF32C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CE"/>
    <w:rsid w:val="000072DE"/>
    <w:rsid w:val="00013C14"/>
    <w:rsid w:val="000C78E8"/>
    <w:rsid w:val="00101491"/>
    <w:rsid w:val="00195936"/>
    <w:rsid w:val="001D5876"/>
    <w:rsid w:val="0024665C"/>
    <w:rsid w:val="002A73AB"/>
    <w:rsid w:val="002D0D2D"/>
    <w:rsid w:val="003931AD"/>
    <w:rsid w:val="003D751B"/>
    <w:rsid w:val="004C1C2F"/>
    <w:rsid w:val="0051407A"/>
    <w:rsid w:val="00543B9D"/>
    <w:rsid w:val="005B4802"/>
    <w:rsid w:val="0068240E"/>
    <w:rsid w:val="006A7331"/>
    <w:rsid w:val="006D28D0"/>
    <w:rsid w:val="00721025"/>
    <w:rsid w:val="007348BC"/>
    <w:rsid w:val="00793B65"/>
    <w:rsid w:val="008360CE"/>
    <w:rsid w:val="00836FC0"/>
    <w:rsid w:val="00867A5B"/>
    <w:rsid w:val="008E1270"/>
    <w:rsid w:val="00970665"/>
    <w:rsid w:val="00985AED"/>
    <w:rsid w:val="00A25DEA"/>
    <w:rsid w:val="00A90FB2"/>
    <w:rsid w:val="00AB753C"/>
    <w:rsid w:val="00AC3387"/>
    <w:rsid w:val="00B1425E"/>
    <w:rsid w:val="00B94758"/>
    <w:rsid w:val="00BE6321"/>
    <w:rsid w:val="00BF2D4B"/>
    <w:rsid w:val="00C34B33"/>
    <w:rsid w:val="00C34DAF"/>
    <w:rsid w:val="00C5688F"/>
    <w:rsid w:val="00CB5977"/>
    <w:rsid w:val="00E2133D"/>
    <w:rsid w:val="00E73A26"/>
    <w:rsid w:val="00E80EFA"/>
    <w:rsid w:val="00E972DB"/>
    <w:rsid w:val="00EB3897"/>
    <w:rsid w:val="00EC140A"/>
    <w:rsid w:val="00EC2811"/>
    <w:rsid w:val="00EE7BD6"/>
    <w:rsid w:val="00F54174"/>
    <w:rsid w:val="00FA50C0"/>
    <w:rsid w:val="00FA6963"/>
    <w:rsid w:val="00FE4BDB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90F"/>
  <w15:chartTrackingRefBased/>
  <w15:docId w15:val="{0A9D630F-6616-4132-87EB-C946A784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60CE"/>
  </w:style>
  <w:style w:type="paragraph" w:styleId="Otsikko1">
    <w:name w:val="heading 1"/>
    <w:basedOn w:val="Normaali"/>
    <w:next w:val="Normaali"/>
    <w:link w:val="Otsikko1Char"/>
    <w:uiPriority w:val="9"/>
    <w:qFormat/>
    <w:rsid w:val="00A25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360CE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83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31A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25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uutos">
    <w:name w:val="Revision"/>
    <w:hidden/>
    <w:uiPriority w:val="99"/>
    <w:semiHidden/>
    <w:rsid w:val="00A25DEA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F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32CB"/>
  </w:style>
  <w:style w:type="paragraph" w:styleId="Alatunniste">
    <w:name w:val="footer"/>
    <w:basedOn w:val="Normaali"/>
    <w:link w:val="AlatunnisteChar"/>
    <w:uiPriority w:val="99"/>
    <w:unhideWhenUsed/>
    <w:rsid w:val="00FF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32CB"/>
  </w:style>
  <w:style w:type="paragraph" w:styleId="Eivli">
    <w:name w:val="No Spacing"/>
    <w:uiPriority w:val="1"/>
    <w:qFormat/>
    <w:rsid w:val="00BE6321"/>
    <w:pPr>
      <w:spacing w:after="0" w:line="240" w:lineRule="auto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files/assets/environmental-sustainability-and-libraries/news/_pressrelease_greenlibraryaward2018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slib.com.cn/" TargetMode="External"/><Relationship Id="rId12" Type="http://schemas.openxmlformats.org/officeDocument/2006/relationships/hyperlink" Target="https://www.ifla.org/node/6701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brary.ifla.org/230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brary.ifla.org/2147/1/116-hauke-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bi.hu-berlin.de/de/studium/studprojekte/buchidee/bi17s/bi17s%20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8C70-537D-43B4-93C1-37AC94A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4" baseType="lpstr">
      <vt:lpstr/>
      <vt:lpstr/>
      <vt:lpstr/>
      <vt:lpstr>2017–2018 ENSULIB Annual Report and 2018–2019 Action Plan: SUMMARY</vt:lpstr>
    </vt:vector>
  </TitlesOfParts>
  <Company>City of Helsinki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Sahavirta Harri</dc:creator>
  <cp:keywords/>
  <dc:description/>
  <cp:lastModifiedBy>Sahavirta Harri</cp:lastModifiedBy>
  <cp:revision>3</cp:revision>
  <dcterms:created xsi:type="dcterms:W3CDTF">2018-11-06T12:03:00Z</dcterms:created>
  <dcterms:modified xsi:type="dcterms:W3CDTF">2018-11-06T12:07:00Z</dcterms:modified>
</cp:coreProperties>
</file>