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CDAF8" w14:textId="00694DEA" w:rsidR="004E0D7B" w:rsidRPr="005C4FB7" w:rsidRDefault="004E0D7B" w:rsidP="002265D9">
      <w:pPr>
        <w:rPr>
          <w:rFonts w:ascii="Arial" w:hAnsi="Arial" w:cs="Arial"/>
          <w:b/>
          <w:color w:val="17365D"/>
          <w:sz w:val="96"/>
          <w:szCs w:val="96"/>
        </w:rPr>
      </w:pPr>
      <w:bookmarkStart w:id="0" w:name="_GoBack"/>
      <w:bookmarkEnd w:id="0"/>
    </w:p>
    <w:p w14:paraId="7BBDA7CC" w14:textId="14291DAD" w:rsidR="00F40375" w:rsidRPr="005C4FB7" w:rsidRDefault="005B1689" w:rsidP="002C6D61">
      <w:pPr>
        <w:pStyle w:val="Merkittyluettelo"/>
        <w:numPr>
          <w:ilvl w:val="0"/>
          <w:numId w:val="0"/>
        </w:numPr>
        <w:spacing w:after="2200" w:line="1620" w:lineRule="exact"/>
        <w:rPr>
          <w:rFonts w:ascii="Helvetica 95 Black" w:hAnsi="Helvetica 95 Black"/>
          <w:color w:val="151E3A"/>
          <w:sz w:val="96"/>
          <w:szCs w:val="96"/>
        </w:rPr>
      </w:pPr>
      <w:r>
        <w:rPr>
          <w:b/>
          <w:noProof/>
          <w:color w:val="17365D"/>
          <w:sz w:val="52"/>
          <w:lang w:val="en-US"/>
        </w:rPr>
        <w:drawing>
          <wp:anchor distT="0" distB="0" distL="114300" distR="114300" simplePos="0" relativeHeight="251668480" behindDoc="0" locked="0" layoutInCell="1" allowOverlap="1" wp14:anchorId="0A09E98A" wp14:editId="78C147F0">
            <wp:simplePos x="0" y="0"/>
            <wp:positionH relativeFrom="column">
              <wp:posOffset>-914400</wp:posOffset>
            </wp:positionH>
            <wp:positionV relativeFrom="paragraph">
              <wp:posOffset>1039495</wp:posOffset>
            </wp:positionV>
            <wp:extent cx="6972300" cy="18542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854200"/>
                    </a:xfrm>
                    <a:prstGeom prst="rect">
                      <a:avLst/>
                    </a:prstGeom>
                    <a:noFill/>
                    <a:ln>
                      <a:noFill/>
                    </a:ln>
                    <a:extLst>
                      <a:ext uri="{FAA26D3D-D897-4be2-8F04-BA451C77F1D7}">
                        <ma14:placeholderFlag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40375" w:rsidRPr="005C4FB7">
        <w:rPr>
          <w:color w:val="004096"/>
          <w:sz w:val="96"/>
          <w:szCs w:val="96"/>
          <w:lang w:bidi="fi-FI"/>
        </w:rPr>
        <w:t xml:space="preserve">Näin </w:t>
      </w:r>
      <w:r w:rsidR="002265D9" w:rsidRPr="005C4FB7">
        <w:rPr>
          <w:color w:val="004096"/>
          <w:sz w:val="96"/>
          <w:szCs w:val="96"/>
          <w:lang w:bidi="fi-FI"/>
        </w:rPr>
        <w:t xml:space="preserve">pääset </w:t>
      </w:r>
      <w:r w:rsidR="002265D9" w:rsidRPr="005C4FB7">
        <w:rPr>
          <w:color w:val="004096"/>
          <w:spacing w:val="60"/>
          <w:sz w:val="96"/>
          <w:szCs w:val="96"/>
          <w:lang w:bidi="fi-FI"/>
        </w:rPr>
        <w:t>alkuun</w:t>
      </w:r>
    </w:p>
    <w:p w14:paraId="55778A45" w14:textId="538FBF50" w:rsidR="002E1C10" w:rsidRDefault="002E1C10" w:rsidP="00C16BD1">
      <w:pPr>
        <w:ind w:left="-1440"/>
        <w:contextualSpacing/>
        <w:jc w:val="center"/>
        <w:rPr>
          <w:rFonts w:cs="Arial"/>
          <w:b/>
          <w:bCs/>
          <w:color w:val="17365D"/>
          <w:sz w:val="162"/>
          <w:szCs w:val="162"/>
        </w:rPr>
      </w:pPr>
    </w:p>
    <w:p w14:paraId="4CAB47C3" w14:textId="162351FB" w:rsidR="005B1689" w:rsidRDefault="005B1689" w:rsidP="00C16BD1">
      <w:pPr>
        <w:ind w:left="-1440"/>
        <w:contextualSpacing/>
        <w:jc w:val="center"/>
        <w:rPr>
          <w:rFonts w:cs="Arial"/>
          <w:b/>
          <w:bCs/>
          <w:color w:val="17365D"/>
          <w:sz w:val="162"/>
          <w:szCs w:val="162"/>
        </w:rPr>
      </w:pPr>
    </w:p>
    <w:p w14:paraId="640CBAA9" w14:textId="77777777" w:rsidR="005B1689" w:rsidRDefault="005B1689" w:rsidP="00C16BD1">
      <w:pPr>
        <w:ind w:left="-1440"/>
        <w:contextualSpacing/>
        <w:jc w:val="center"/>
        <w:rPr>
          <w:rFonts w:cs="Arial"/>
          <w:b/>
          <w:bCs/>
          <w:color w:val="17365D"/>
          <w:sz w:val="162"/>
          <w:szCs w:val="162"/>
        </w:rPr>
      </w:pPr>
    </w:p>
    <w:p w14:paraId="59401404" w14:textId="77777777" w:rsidR="005B1689" w:rsidRPr="002C6D61" w:rsidRDefault="005B1689" w:rsidP="00C16BD1">
      <w:pPr>
        <w:ind w:left="-1440"/>
        <w:contextualSpacing/>
        <w:jc w:val="center"/>
        <w:rPr>
          <w:rFonts w:cs="Arial"/>
          <w:b/>
          <w:bCs/>
          <w:color w:val="17365D"/>
          <w:sz w:val="162"/>
          <w:szCs w:val="162"/>
        </w:rPr>
      </w:pPr>
    </w:p>
    <w:p w14:paraId="269D691F" w14:textId="07DC8C72" w:rsidR="003A32E9" w:rsidRPr="00730176" w:rsidRDefault="00C47C6D" w:rsidP="005C4FB7">
      <w:pPr>
        <w:pStyle w:val="Merkittyluettelo"/>
        <w:numPr>
          <w:ilvl w:val="0"/>
          <w:numId w:val="0"/>
        </w:numPr>
        <w:spacing w:line="400" w:lineRule="exact"/>
        <w:rPr>
          <w:b/>
          <w:sz w:val="40"/>
          <w:szCs w:val="40"/>
        </w:rPr>
      </w:pPr>
      <w:r w:rsidRPr="00730176">
        <w:rPr>
          <w:b/>
          <w:sz w:val="40"/>
          <w:lang w:bidi="fi-FI"/>
        </w:rPr>
        <w:t xml:space="preserve">Lukemisesteisiä </w:t>
      </w:r>
      <w:r w:rsidR="00953423">
        <w:rPr>
          <w:b/>
          <w:sz w:val="40"/>
          <w:lang w:bidi="fi-FI"/>
        </w:rPr>
        <w:t xml:space="preserve">henkilöitä </w:t>
      </w:r>
      <w:r w:rsidRPr="00730176">
        <w:rPr>
          <w:b/>
          <w:sz w:val="40"/>
          <w:lang w:bidi="fi-FI"/>
        </w:rPr>
        <w:t xml:space="preserve">koskevan </w:t>
      </w:r>
      <w:proofErr w:type="spellStart"/>
      <w:r w:rsidRPr="00730176">
        <w:rPr>
          <w:b/>
          <w:sz w:val="40"/>
          <w:lang w:bidi="fi-FI"/>
        </w:rPr>
        <w:t>Marrakeshin</w:t>
      </w:r>
      <w:proofErr w:type="spellEnd"/>
      <w:r w:rsidR="004518A8">
        <w:rPr>
          <w:b/>
          <w:sz w:val="40"/>
          <w:lang w:bidi="fi-FI"/>
        </w:rPr>
        <w:t xml:space="preserve"> </w:t>
      </w:r>
      <w:r w:rsidRPr="00730176">
        <w:rPr>
          <w:b/>
          <w:sz w:val="40"/>
          <w:lang w:bidi="fi-FI"/>
        </w:rPr>
        <w:t xml:space="preserve">sopimuksen </w:t>
      </w:r>
      <w:r w:rsidR="005C4FB7">
        <w:rPr>
          <w:b/>
          <w:sz w:val="40"/>
          <w:lang w:bidi="fi-FI"/>
        </w:rPr>
        <w:t>soveltaminen</w:t>
      </w:r>
    </w:p>
    <w:p w14:paraId="7FD68560" w14:textId="4DAC1453" w:rsidR="003A32E9" w:rsidRDefault="003A32E9" w:rsidP="003A32E9">
      <w:pPr>
        <w:rPr>
          <w:rFonts w:ascii="Arial" w:hAnsi="Arial" w:cs="Arial"/>
          <w:b/>
          <w:sz w:val="52"/>
          <w:szCs w:val="52"/>
        </w:rPr>
      </w:pPr>
    </w:p>
    <w:p w14:paraId="7731DD9F" w14:textId="77777777" w:rsidR="009836B4" w:rsidRPr="00730176" w:rsidRDefault="009836B4" w:rsidP="003A32E9">
      <w:pPr>
        <w:rPr>
          <w:rFonts w:ascii="Arial" w:hAnsi="Arial" w:cs="Arial"/>
          <w:b/>
          <w:sz w:val="52"/>
          <w:szCs w:val="52"/>
        </w:rPr>
      </w:pPr>
    </w:p>
    <w:p w14:paraId="0123001F" w14:textId="78BDAD4C" w:rsidR="003A32E9" w:rsidRPr="00733098" w:rsidRDefault="00C47C6D" w:rsidP="009E7D2E">
      <w:pPr>
        <w:pStyle w:val="Merkittyluettelo"/>
        <w:numPr>
          <w:ilvl w:val="0"/>
          <w:numId w:val="0"/>
        </w:numPr>
        <w:spacing w:line="360" w:lineRule="exact"/>
        <w:rPr>
          <w:b/>
          <w:bCs/>
          <w:sz w:val="36"/>
          <w:szCs w:val="36"/>
        </w:rPr>
      </w:pPr>
      <w:r w:rsidRPr="00733098">
        <w:rPr>
          <w:b/>
          <w:sz w:val="36"/>
          <w:lang w:bidi="fi-FI"/>
        </w:rPr>
        <w:t xml:space="preserve">Käytännön opas </w:t>
      </w:r>
      <w:r w:rsidR="008D4A03">
        <w:rPr>
          <w:b/>
          <w:sz w:val="36"/>
          <w:lang w:bidi="fi-FI"/>
        </w:rPr>
        <w:t>kirjastoammattilaisille</w:t>
      </w:r>
    </w:p>
    <w:p w14:paraId="35466634" w14:textId="77777777" w:rsidR="002C6D61" w:rsidRDefault="002C6D61" w:rsidP="002F41B8">
      <w:pPr>
        <w:pStyle w:val="Merkittyluettelo"/>
        <w:numPr>
          <w:ilvl w:val="0"/>
          <w:numId w:val="0"/>
        </w:numPr>
        <w:rPr>
          <w:b/>
          <w:caps/>
          <w:color w:val="151E3A"/>
          <w:sz w:val="32"/>
          <w:szCs w:val="32"/>
        </w:rPr>
      </w:pPr>
    </w:p>
    <w:p w14:paraId="6A2FBA9F" w14:textId="77777777" w:rsidR="002C6D61" w:rsidRDefault="002C6D61" w:rsidP="002F41B8">
      <w:pPr>
        <w:pStyle w:val="Merkittyluettelo"/>
        <w:numPr>
          <w:ilvl w:val="0"/>
          <w:numId w:val="0"/>
        </w:numPr>
        <w:rPr>
          <w:b/>
          <w:caps/>
          <w:color w:val="151E3A"/>
          <w:sz w:val="32"/>
          <w:szCs w:val="32"/>
        </w:rPr>
      </w:pPr>
    </w:p>
    <w:p w14:paraId="441746CB" w14:textId="74F50D74" w:rsidR="002C6D61" w:rsidRDefault="002C6D61" w:rsidP="002F41B8">
      <w:pPr>
        <w:pStyle w:val="Merkittyluettelo"/>
        <w:numPr>
          <w:ilvl w:val="0"/>
          <w:numId w:val="0"/>
        </w:numPr>
        <w:rPr>
          <w:b/>
          <w:caps/>
          <w:color w:val="151E3A"/>
          <w:sz w:val="32"/>
          <w:szCs w:val="32"/>
        </w:rPr>
      </w:pPr>
    </w:p>
    <w:p w14:paraId="4C03BC34" w14:textId="25A6B50B" w:rsidR="002C6D61" w:rsidRPr="002E1C10" w:rsidRDefault="002C6D61" w:rsidP="002F41B8">
      <w:pPr>
        <w:pStyle w:val="Merkittyluettelo"/>
        <w:numPr>
          <w:ilvl w:val="0"/>
          <w:numId w:val="0"/>
        </w:numPr>
        <w:rPr>
          <w:b/>
          <w:caps/>
          <w:color w:val="151E3A"/>
          <w:sz w:val="32"/>
          <w:szCs w:val="32"/>
        </w:rPr>
      </w:pPr>
    </w:p>
    <w:p w14:paraId="36C84CF9" w14:textId="10FA1B55" w:rsidR="003A32E9" w:rsidRDefault="003A32E9" w:rsidP="003A32E9">
      <w:pPr>
        <w:jc w:val="center"/>
        <w:rPr>
          <w:rFonts w:ascii="Arial" w:hAnsi="Arial" w:cs="Arial"/>
          <w:b/>
          <w:color w:val="151E3A"/>
          <w:sz w:val="52"/>
          <w:szCs w:val="52"/>
        </w:rPr>
      </w:pPr>
    </w:p>
    <w:p w14:paraId="06DA1B42" w14:textId="76387C75" w:rsidR="009723C5" w:rsidRDefault="009723C5" w:rsidP="009723C5">
      <w:pPr>
        <w:jc w:val="center"/>
        <w:rPr>
          <w:rFonts w:ascii="Arial" w:hAnsi="Arial" w:cs="Arial"/>
          <w:b/>
          <w:color w:val="17365D"/>
          <w:sz w:val="52"/>
          <w:szCs w:val="52"/>
        </w:rPr>
      </w:pPr>
    </w:p>
    <w:p w14:paraId="78546E64" w14:textId="023A6921" w:rsidR="009723C5" w:rsidRDefault="009723C5" w:rsidP="009723C5">
      <w:pPr>
        <w:jc w:val="center"/>
        <w:rPr>
          <w:rFonts w:ascii="Arial" w:hAnsi="Arial" w:cs="Arial"/>
          <w:sz w:val="32"/>
          <w:szCs w:val="32"/>
        </w:rPr>
      </w:pPr>
    </w:p>
    <w:p w14:paraId="50833E59" w14:textId="586E7160" w:rsidR="00B96066" w:rsidRDefault="00B96066" w:rsidP="009723C5">
      <w:pPr>
        <w:rPr>
          <w:rFonts w:ascii="Arial" w:hAnsi="Arial" w:cs="Arial"/>
          <w:b/>
          <w:color w:val="17365D"/>
          <w:sz w:val="52"/>
          <w:szCs w:val="52"/>
        </w:rPr>
      </w:pPr>
    </w:p>
    <w:p w14:paraId="34DDDD13" w14:textId="4CE46850" w:rsidR="002C6D61" w:rsidRDefault="005B1689" w:rsidP="009723C5">
      <w:pPr>
        <w:rPr>
          <w:rFonts w:ascii="Arial" w:hAnsi="Arial" w:cs="Arial"/>
          <w:b/>
          <w:color w:val="17365D"/>
          <w:sz w:val="52"/>
          <w:szCs w:val="52"/>
        </w:rPr>
      </w:pPr>
      <w:r>
        <w:rPr>
          <w:noProof/>
          <w:lang w:val="en-US"/>
        </w:rPr>
        <w:drawing>
          <wp:anchor distT="0" distB="0" distL="114300" distR="114300" simplePos="0" relativeHeight="251672576" behindDoc="0" locked="0" layoutInCell="1" allowOverlap="1" wp14:anchorId="64865F5D" wp14:editId="0378FA51">
            <wp:simplePos x="0" y="0"/>
            <wp:positionH relativeFrom="column">
              <wp:posOffset>4686300</wp:posOffset>
            </wp:positionH>
            <wp:positionV relativeFrom="paragraph">
              <wp:posOffset>1235075</wp:posOffset>
            </wp:positionV>
            <wp:extent cx="1288415" cy="571500"/>
            <wp:effectExtent l="0" t="0" r="6985" b="0"/>
            <wp:wrapNone/>
            <wp:docPr id="10" name="Picture 10" descr="Logo. University of Toronto Scarbo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Csignature_655-Blue.eps"/>
                    <pic:cNvPicPr/>
                  </pic:nvPicPr>
                  <pic:blipFill>
                    <a:blip r:embed="rId9">
                      <a:extLst>
                        <a:ext uri="{28A0092B-C50C-407E-A947-70E740481C1C}">
                          <a14:useLocalDpi xmlns:a14="http://schemas.microsoft.com/office/drawing/2010/main" val="0"/>
                        </a:ext>
                      </a:extLst>
                    </a:blip>
                    <a:stretch>
                      <a:fillRect/>
                    </a:stretch>
                  </pic:blipFill>
                  <pic:spPr>
                    <a:xfrm>
                      <a:off x="0" y="0"/>
                      <a:ext cx="1288415" cy="571500"/>
                    </a:xfrm>
                    <a:prstGeom prst="rect">
                      <a:avLst/>
                    </a:prstGeom>
                    <a:extLst>
                      <a:ext uri="{FAA26D3D-D897-4be2-8F04-BA451C77F1D7}">
                        <ma14:placeholderFlag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96066">
        <w:rPr>
          <w:b/>
          <w:noProof/>
          <w:color w:val="17365D"/>
          <w:lang w:val="en-US"/>
        </w:rPr>
        <w:drawing>
          <wp:anchor distT="0" distB="0" distL="114300" distR="114300" simplePos="0" relativeHeight="251667456" behindDoc="0" locked="0" layoutInCell="1" allowOverlap="1" wp14:anchorId="571FDDD7" wp14:editId="1CBC16A8">
            <wp:simplePos x="0" y="0"/>
            <wp:positionH relativeFrom="column">
              <wp:posOffset>2514600</wp:posOffset>
            </wp:positionH>
            <wp:positionV relativeFrom="paragraph">
              <wp:posOffset>107950</wp:posOffset>
            </wp:positionV>
            <wp:extent cx="971550" cy="1014730"/>
            <wp:effectExtent l="0" t="0" r="0" b="0"/>
            <wp:wrapNone/>
            <wp:docPr id="2" name="Picture 2" descr="Logo IF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envict\Documents\IFLA\Governance of IFLA\IFLA -- 2015-2017 Governing Board-julu2017-page_files\logo-ifl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1014730"/>
                    </a:xfrm>
                    <a:prstGeom prst="rect">
                      <a:avLst/>
                    </a:prstGeom>
                    <a:noFill/>
                    <a:ln>
                      <a:noFill/>
                    </a:ln>
                    <a:extLst>
                      <a:ext uri="{FAA26D3D-D897-4be2-8F04-BA451C77F1D7}">
                        <ma14:placeholderFlag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noProof/>
          <w:color w:val="17365D"/>
          <w:sz w:val="52"/>
          <w:lang w:val="en-US"/>
        </w:rPr>
        <w:drawing>
          <wp:anchor distT="0" distB="0" distL="114300" distR="114300" simplePos="0" relativeHeight="251671552" behindDoc="0" locked="0" layoutInCell="1" allowOverlap="1" wp14:anchorId="4D2BBFB0" wp14:editId="3BB73F80">
            <wp:simplePos x="0" y="0"/>
            <wp:positionH relativeFrom="column">
              <wp:posOffset>2514600</wp:posOffset>
            </wp:positionH>
            <wp:positionV relativeFrom="paragraph">
              <wp:posOffset>1349375</wp:posOffset>
            </wp:positionV>
            <wp:extent cx="1828800" cy="466090"/>
            <wp:effectExtent l="0" t="0" r="0" b="0"/>
            <wp:wrapNone/>
            <wp:docPr id="9" name="Picture 9" descr="Logo. CARL Canadian Association of Research Libraries. ABRC Association des Bibliothéques de Recherche du Cana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Colour_tagline.eps"/>
                    <pic:cNvPicPr/>
                  </pic:nvPicPr>
                  <pic:blipFill>
                    <a:blip r:embed="rId11">
                      <a:extLst>
                        <a:ext uri="{28A0092B-C50C-407E-A947-70E740481C1C}">
                          <a14:useLocalDpi xmlns:a14="http://schemas.microsoft.com/office/drawing/2010/main" val="0"/>
                        </a:ext>
                      </a:extLst>
                    </a:blip>
                    <a:stretch>
                      <a:fillRect/>
                    </a:stretch>
                  </pic:blipFill>
                  <pic:spPr>
                    <a:xfrm>
                      <a:off x="0" y="0"/>
                      <a:ext cx="1828800" cy="466090"/>
                    </a:xfrm>
                    <a:prstGeom prst="rect">
                      <a:avLst/>
                    </a:prstGeom>
                    <a:extLst>
                      <a:ext uri="{FAA26D3D-D897-4be2-8F04-BA451C77F1D7}">
                        <ma14:placeholderFlag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noProof/>
          <w:color w:val="17365D"/>
          <w:sz w:val="52"/>
          <w:lang w:val="en-US"/>
        </w:rPr>
        <w:drawing>
          <wp:anchor distT="0" distB="0" distL="114300" distR="114300" simplePos="0" relativeHeight="251670528" behindDoc="0" locked="0" layoutInCell="1" allowOverlap="1" wp14:anchorId="1F8EAF4C" wp14:editId="184F2552">
            <wp:simplePos x="0" y="0"/>
            <wp:positionH relativeFrom="column">
              <wp:posOffset>1257300</wp:posOffset>
            </wp:positionH>
            <wp:positionV relativeFrom="paragraph">
              <wp:posOffset>1349375</wp:posOffset>
            </wp:positionV>
            <wp:extent cx="1028700" cy="530225"/>
            <wp:effectExtent l="0" t="0" r="0" b="3175"/>
            <wp:wrapNone/>
            <wp:docPr id="8" name="Picture 8" descr="Logo. EIFL. Knowledge without bound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530225"/>
                    </a:xfrm>
                    <a:prstGeom prst="rect">
                      <a:avLst/>
                    </a:prstGeom>
                    <a:noFill/>
                    <a:ln>
                      <a:noFill/>
                    </a:ln>
                    <a:extLst>
                      <a:ext uri="{FAA26D3D-D897-4be2-8F04-BA451C77F1D7}">
                        <ma14:placeholderFlag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noProof/>
          <w:color w:val="17365D"/>
          <w:sz w:val="52"/>
          <w:lang w:val="en-US"/>
        </w:rPr>
        <w:drawing>
          <wp:anchor distT="0" distB="0" distL="114300" distR="114300" simplePos="0" relativeHeight="251669504" behindDoc="0" locked="0" layoutInCell="1" allowOverlap="1" wp14:anchorId="0D1DAC67" wp14:editId="2CF99FC0">
            <wp:simplePos x="0" y="0"/>
            <wp:positionH relativeFrom="column">
              <wp:posOffset>0</wp:posOffset>
            </wp:positionH>
            <wp:positionV relativeFrom="paragraph">
              <wp:posOffset>1235075</wp:posOffset>
            </wp:positionV>
            <wp:extent cx="1143000" cy="628650"/>
            <wp:effectExtent l="0" t="0" r="0" b="0"/>
            <wp:wrapNone/>
            <wp:docPr id="7" name="Picture 7" descr="Logo. World Blind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628650"/>
                    </a:xfrm>
                    <a:prstGeom prst="rect">
                      <a:avLst/>
                    </a:prstGeom>
                    <a:noFill/>
                    <a:ln>
                      <a:noFill/>
                    </a:ln>
                    <a:extLst>
                      <a:ext uri="{FAA26D3D-D897-4be2-8F04-BA451C77F1D7}">
                        <ma14:placeholderFlag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7179A78" w14:textId="0F0C4254" w:rsidR="002265D9" w:rsidRPr="00A40EFD" w:rsidRDefault="002265D9" w:rsidP="00F7054F">
      <w:pPr>
        <w:rPr>
          <w:rFonts w:ascii="Arial" w:hAnsi="Arial" w:cs="Arial"/>
          <w:b/>
          <w:color w:val="17365D"/>
          <w:sz w:val="52"/>
          <w:szCs w:val="52"/>
        </w:rPr>
      </w:pPr>
    </w:p>
    <w:p w14:paraId="665313BE" w14:textId="5BAC5F0E" w:rsidR="009A1E8C" w:rsidRDefault="009A1E8C" w:rsidP="009C1B55">
      <w:pPr>
        <w:pStyle w:val="Otsikko"/>
        <w:spacing w:line="420" w:lineRule="exact"/>
        <w:jc w:val="center"/>
        <w:rPr>
          <w:b/>
          <w:color w:val="004096"/>
          <w:spacing w:val="0"/>
          <w:sz w:val="36"/>
          <w:lang w:bidi="fi-FI"/>
        </w:rPr>
      </w:pPr>
    </w:p>
    <w:p w14:paraId="7A4943A5" w14:textId="1AD05AB5" w:rsidR="009A1E8C" w:rsidRDefault="009A1E8C" w:rsidP="009C1B55">
      <w:pPr>
        <w:pStyle w:val="Otsikko"/>
        <w:spacing w:line="420" w:lineRule="exact"/>
        <w:jc w:val="center"/>
        <w:rPr>
          <w:b/>
          <w:color w:val="004096"/>
          <w:spacing w:val="0"/>
          <w:sz w:val="36"/>
          <w:lang w:bidi="fi-FI"/>
        </w:rPr>
      </w:pPr>
    </w:p>
    <w:p w14:paraId="6E9DCF8C" w14:textId="1FE207EE" w:rsidR="00F40375" w:rsidRPr="00730176" w:rsidRDefault="004518A8" w:rsidP="00BE39B0">
      <w:pPr>
        <w:spacing w:after="160" w:line="259" w:lineRule="auto"/>
        <w:rPr>
          <w:rFonts w:cs="Arial"/>
          <w:b/>
          <w:color w:val="004096"/>
          <w:sz w:val="36"/>
          <w:szCs w:val="36"/>
        </w:rPr>
      </w:pPr>
      <w:r>
        <w:rPr>
          <w:b/>
          <w:color w:val="004096"/>
          <w:sz w:val="36"/>
          <w:lang w:bidi="fi-FI"/>
        </w:rPr>
        <w:br w:type="page"/>
      </w:r>
      <w:r w:rsidR="006E3AF9">
        <w:rPr>
          <w:b/>
          <w:color w:val="004096"/>
          <w:sz w:val="36"/>
          <w:lang w:bidi="fi-FI"/>
        </w:rPr>
        <w:lastRenderedPageBreak/>
        <w:t>Näin pääset alkuun</w:t>
      </w:r>
    </w:p>
    <w:p w14:paraId="4C203095" w14:textId="77777777" w:rsidR="00895C67" w:rsidRPr="00895C67" w:rsidRDefault="00895C67" w:rsidP="00895C67"/>
    <w:p w14:paraId="78A85264" w14:textId="3380F48C" w:rsidR="00F40375" w:rsidRPr="00730176" w:rsidRDefault="00F40375" w:rsidP="00C37B02">
      <w:pPr>
        <w:pStyle w:val="Otsikko"/>
        <w:spacing w:line="420" w:lineRule="exact"/>
        <w:jc w:val="center"/>
        <w:rPr>
          <w:rFonts w:ascii="Helvetica" w:hAnsi="Helvetica" w:cs="Arial"/>
          <w:spacing w:val="0"/>
          <w:sz w:val="36"/>
          <w:szCs w:val="36"/>
        </w:rPr>
      </w:pPr>
      <w:r w:rsidRPr="00730176">
        <w:rPr>
          <w:spacing w:val="0"/>
          <w:sz w:val="36"/>
          <w:lang w:bidi="fi-FI"/>
        </w:rPr>
        <w:t xml:space="preserve">Lukemisesteisiä </w:t>
      </w:r>
      <w:r w:rsidR="00953423">
        <w:rPr>
          <w:spacing w:val="0"/>
          <w:sz w:val="36"/>
          <w:lang w:bidi="fi-FI"/>
        </w:rPr>
        <w:t xml:space="preserve">henkilöitä </w:t>
      </w:r>
      <w:r w:rsidRPr="00730176">
        <w:rPr>
          <w:spacing w:val="0"/>
          <w:sz w:val="36"/>
          <w:lang w:bidi="fi-FI"/>
        </w:rPr>
        <w:t xml:space="preserve">koskevan </w:t>
      </w:r>
      <w:proofErr w:type="spellStart"/>
      <w:r w:rsidRPr="00730176">
        <w:rPr>
          <w:spacing w:val="0"/>
          <w:sz w:val="36"/>
          <w:lang w:bidi="fi-FI"/>
        </w:rPr>
        <w:t>Marrakeshin</w:t>
      </w:r>
      <w:proofErr w:type="spellEnd"/>
      <w:r w:rsidRPr="00730176">
        <w:rPr>
          <w:spacing w:val="0"/>
          <w:sz w:val="36"/>
          <w:lang w:bidi="fi-FI"/>
        </w:rPr>
        <w:t xml:space="preserve"> </w:t>
      </w:r>
      <w:r w:rsidRPr="00730176">
        <w:rPr>
          <w:spacing w:val="0"/>
          <w:sz w:val="36"/>
          <w:lang w:bidi="fi-FI"/>
        </w:rPr>
        <w:br/>
        <w:t>sopimuksen toteuttaminen</w:t>
      </w:r>
    </w:p>
    <w:p w14:paraId="1F49A16F" w14:textId="77777777" w:rsidR="00C37B02" w:rsidRPr="00730176" w:rsidRDefault="00C37B02" w:rsidP="00C37B02"/>
    <w:p w14:paraId="237A9309" w14:textId="1FAE36AB" w:rsidR="00F40375" w:rsidRPr="00730176" w:rsidRDefault="00F40375" w:rsidP="00C37B02">
      <w:pPr>
        <w:pStyle w:val="Otsikko"/>
        <w:spacing w:line="420" w:lineRule="exact"/>
        <w:jc w:val="center"/>
        <w:rPr>
          <w:rFonts w:ascii="Helvetica" w:hAnsi="Helvetica" w:cs="Arial"/>
          <w:spacing w:val="0"/>
          <w:sz w:val="36"/>
          <w:szCs w:val="36"/>
        </w:rPr>
      </w:pPr>
      <w:r w:rsidRPr="00730176">
        <w:rPr>
          <w:spacing w:val="0"/>
          <w:sz w:val="36"/>
          <w:lang w:bidi="fi-FI"/>
        </w:rPr>
        <w:t xml:space="preserve">Käytännön opas </w:t>
      </w:r>
      <w:r w:rsidR="00953423">
        <w:rPr>
          <w:spacing w:val="0"/>
          <w:sz w:val="36"/>
          <w:lang w:bidi="fi-FI"/>
        </w:rPr>
        <w:t>kirjasto</w:t>
      </w:r>
      <w:r w:rsidR="00995E49">
        <w:rPr>
          <w:spacing w:val="0"/>
          <w:sz w:val="36"/>
          <w:lang w:bidi="fi-FI"/>
        </w:rPr>
        <w:t>ammattilaisille</w:t>
      </w:r>
    </w:p>
    <w:p w14:paraId="314BA71F" w14:textId="11AD0E67" w:rsidR="00F40375" w:rsidRPr="00C37B02" w:rsidRDefault="00F40375" w:rsidP="00F40375">
      <w:pPr>
        <w:jc w:val="center"/>
        <w:rPr>
          <w:rFonts w:cs="Arial"/>
          <w:b/>
          <w:color w:val="17365D"/>
        </w:rPr>
      </w:pPr>
    </w:p>
    <w:p w14:paraId="0921796A" w14:textId="7E4B6054" w:rsidR="00F40375" w:rsidRPr="00C37B02" w:rsidRDefault="006871E2" w:rsidP="00F40375">
      <w:pPr>
        <w:jc w:val="center"/>
        <w:rPr>
          <w:rFonts w:cs="Arial"/>
          <w:b/>
          <w:color w:val="17365D"/>
        </w:rPr>
      </w:pPr>
      <w:r w:rsidRPr="007831B2">
        <w:rPr>
          <w:noProof/>
          <w:color w:val="151E3A"/>
          <w:sz w:val="36"/>
          <w:lang w:val="en-US"/>
        </w:rPr>
        <mc:AlternateContent>
          <mc:Choice Requires="wps">
            <w:drawing>
              <wp:anchor distT="0" distB="0" distL="114300" distR="114300" simplePos="0" relativeHeight="251666432" behindDoc="0" locked="0" layoutInCell="1" allowOverlap="1" wp14:anchorId="32CCAD17" wp14:editId="534A4DFC">
                <wp:simplePos x="0" y="0"/>
                <wp:positionH relativeFrom="margin">
                  <wp:posOffset>0</wp:posOffset>
                </wp:positionH>
                <wp:positionV relativeFrom="paragraph">
                  <wp:posOffset>0</wp:posOffset>
                </wp:positionV>
                <wp:extent cx="5943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40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8746C"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" strokecolor="#004096" strokeweight=".5pt">
                <v:stroke joinstyle="miter"/>
                <w10:wrap anchorx="margin"/>
              </v:line>
            </w:pict>
          </mc:Fallback>
        </mc:AlternateContent>
      </w:r>
    </w:p>
    <w:p w14:paraId="17855471" w14:textId="2F681DA7" w:rsidR="004E299F" w:rsidRPr="00C37B02" w:rsidRDefault="004E299F" w:rsidP="00F40375">
      <w:pPr>
        <w:jc w:val="center"/>
        <w:rPr>
          <w:rFonts w:cs="Arial"/>
          <w:b/>
          <w:color w:val="17365D"/>
        </w:rPr>
      </w:pPr>
    </w:p>
    <w:p w14:paraId="643F8C81" w14:textId="77777777" w:rsidR="004E299F" w:rsidRPr="00C37B02" w:rsidRDefault="004E299F" w:rsidP="00F40375">
      <w:pPr>
        <w:jc w:val="center"/>
        <w:rPr>
          <w:rFonts w:cs="Arial"/>
          <w:b/>
          <w:color w:val="17365D"/>
        </w:rPr>
      </w:pPr>
    </w:p>
    <w:p w14:paraId="7E9BAD02" w14:textId="2A04EE12" w:rsidR="004E299F" w:rsidRPr="005C4FB7" w:rsidRDefault="00471C7D" w:rsidP="00A85A8A">
      <w:pPr>
        <w:jc w:val="center"/>
        <w:rPr>
          <w:rFonts w:cs="Arial"/>
          <w:b/>
          <w:color w:val="004096"/>
        </w:rPr>
      </w:pPr>
      <w:r w:rsidRPr="005C4FB7">
        <w:rPr>
          <w:b/>
          <w:color w:val="004096"/>
          <w:lang w:bidi="fi-FI"/>
        </w:rPr>
        <w:t>Kirjoittajat</w:t>
      </w:r>
    </w:p>
    <w:p w14:paraId="3116B760" w14:textId="0D33633A" w:rsidR="00F40375" w:rsidRPr="005C4FB7" w:rsidRDefault="00F40375" w:rsidP="00A85A8A">
      <w:pPr>
        <w:jc w:val="center"/>
        <w:rPr>
          <w:rFonts w:cs="Arial"/>
        </w:rPr>
      </w:pPr>
      <w:r w:rsidRPr="005C4FB7">
        <w:rPr>
          <w:lang w:bidi="fi-FI"/>
        </w:rPr>
        <w:t xml:space="preserve">Jessica </w:t>
      </w:r>
      <w:proofErr w:type="spellStart"/>
      <w:r w:rsidRPr="005C4FB7">
        <w:rPr>
          <w:lang w:bidi="fi-FI"/>
        </w:rPr>
        <w:t>Coates</w:t>
      </w:r>
      <w:proofErr w:type="spellEnd"/>
    </w:p>
    <w:p w14:paraId="62B23ADB" w14:textId="797161DA" w:rsidR="00F40375" w:rsidRPr="005C4FB7" w:rsidRDefault="00F40375" w:rsidP="00A85A8A">
      <w:pPr>
        <w:jc w:val="center"/>
        <w:rPr>
          <w:rFonts w:cs="Arial"/>
          <w:lang w:val="sv-SE"/>
        </w:rPr>
      </w:pPr>
      <w:r w:rsidRPr="005C4FB7">
        <w:rPr>
          <w:lang w:val="sv-SE" w:bidi="fi-FI"/>
        </w:rPr>
        <w:t>Christiane Felsmann</w:t>
      </w:r>
    </w:p>
    <w:p w14:paraId="14E838F4" w14:textId="2A343391" w:rsidR="00F40375" w:rsidRPr="005C4FB7" w:rsidRDefault="00F40375" w:rsidP="00A85A8A">
      <w:pPr>
        <w:jc w:val="center"/>
        <w:rPr>
          <w:rFonts w:cs="Arial"/>
          <w:lang w:val="sv-SE"/>
        </w:rPr>
      </w:pPr>
      <w:r w:rsidRPr="005C4FB7">
        <w:rPr>
          <w:lang w:val="sv-SE" w:bidi="fi-FI"/>
        </w:rPr>
        <w:t>Teresa Hackett</w:t>
      </w:r>
    </w:p>
    <w:p w14:paraId="17092403" w14:textId="649FCA1F" w:rsidR="00F40375" w:rsidRPr="005C4FB7" w:rsidRDefault="00F40375" w:rsidP="00A85A8A">
      <w:pPr>
        <w:jc w:val="center"/>
        <w:rPr>
          <w:rFonts w:cs="Arial"/>
          <w:lang w:val="sv-SE"/>
        </w:rPr>
      </w:pPr>
      <w:r w:rsidRPr="005C4FB7">
        <w:rPr>
          <w:lang w:val="sv-SE" w:bidi="fi-FI"/>
        </w:rPr>
        <w:t>Karen Keninger</w:t>
      </w:r>
    </w:p>
    <w:p w14:paraId="619113C7" w14:textId="26F3D22D" w:rsidR="00F40375" w:rsidRPr="005C4FB7" w:rsidRDefault="00F40375" w:rsidP="00A85A8A">
      <w:pPr>
        <w:jc w:val="center"/>
        <w:rPr>
          <w:rFonts w:cs="Arial"/>
          <w:lang w:val="en-GB"/>
        </w:rPr>
      </w:pPr>
      <w:r w:rsidRPr="005C4FB7">
        <w:rPr>
          <w:lang w:val="en-GB" w:bidi="fi-FI"/>
        </w:rPr>
        <w:t>Francisco Martinez Calvo</w:t>
      </w:r>
    </w:p>
    <w:p w14:paraId="27449D56" w14:textId="32FFC004" w:rsidR="00F40375" w:rsidRPr="005C4FB7" w:rsidRDefault="00F40375" w:rsidP="00A85A8A">
      <w:pPr>
        <w:jc w:val="center"/>
        <w:rPr>
          <w:rFonts w:cs="Arial"/>
          <w:lang w:val="en-GB"/>
        </w:rPr>
      </w:pPr>
      <w:r w:rsidRPr="005C4FB7">
        <w:rPr>
          <w:lang w:val="en-GB" w:bidi="fi-FI"/>
        </w:rPr>
        <w:t>Victoria Owen</w:t>
      </w:r>
    </w:p>
    <w:p w14:paraId="55923AF9" w14:textId="5EDED01A" w:rsidR="00F40375" w:rsidRPr="00982264" w:rsidRDefault="00F40375" w:rsidP="00A85A8A">
      <w:pPr>
        <w:jc w:val="center"/>
        <w:rPr>
          <w:rFonts w:cs="Arial"/>
          <w:lang w:val="nl-NL"/>
        </w:rPr>
      </w:pPr>
      <w:r w:rsidRPr="005C4FB7">
        <w:rPr>
          <w:lang w:val="en-GB" w:bidi="fi-FI"/>
        </w:rPr>
        <w:t>Anthea Taylor</w:t>
      </w:r>
    </w:p>
    <w:p w14:paraId="6A9F868B" w14:textId="5D4CABBB" w:rsidR="00F40375" w:rsidRPr="00982264" w:rsidRDefault="00F40375" w:rsidP="00A85A8A">
      <w:pPr>
        <w:jc w:val="center"/>
        <w:rPr>
          <w:rFonts w:cs="Arial"/>
          <w:lang w:val="nl-NL"/>
        </w:rPr>
      </w:pPr>
      <w:proofErr w:type="spellStart"/>
      <w:r w:rsidRPr="009836B4">
        <w:rPr>
          <w:lang w:val="sv-SE" w:bidi="fi-FI"/>
        </w:rPr>
        <w:t>Katya</w:t>
      </w:r>
      <w:proofErr w:type="spellEnd"/>
      <w:r w:rsidRPr="009836B4">
        <w:rPr>
          <w:lang w:val="sv-SE" w:bidi="fi-FI"/>
        </w:rPr>
        <w:t xml:space="preserve"> </w:t>
      </w:r>
      <w:proofErr w:type="spellStart"/>
      <w:r w:rsidRPr="009836B4">
        <w:rPr>
          <w:lang w:val="sv-SE" w:bidi="fi-FI"/>
        </w:rPr>
        <w:t>Pereyaslavska</w:t>
      </w:r>
      <w:proofErr w:type="spellEnd"/>
    </w:p>
    <w:p w14:paraId="4F85AEB9" w14:textId="4568FEC6" w:rsidR="00F40375" w:rsidRPr="00982264" w:rsidRDefault="00F40375" w:rsidP="00A85A8A">
      <w:pPr>
        <w:jc w:val="center"/>
        <w:rPr>
          <w:rFonts w:cs="Arial"/>
          <w:lang w:val="nl-NL"/>
        </w:rPr>
      </w:pPr>
      <w:r w:rsidRPr="009836B4">
        <w:rPr>
          <w:lang w:val="sv-SE" w:bidi="fi-FI"/>
        </w:rPr>
        <w:t>Flora van den Berg</w:t>
      </w:r>
    </w:p>
    <w:p w14:paraId="12E4FA70" w14:textId="325D9F97" w:rsidR="004E299F" w:rsidRPr="00982264" w:rsidRDefault="004E299F" w:rsidP="00171FAB">
      <w:pPr>
        <w:jc w:val="center"/>
        <w:rPr>
          <w:rFonts w:cs="Arial"/>
          <w:lang w:val="nl-NL"/>
        </w:rPr>
      </w:pPr>
    </w:p>
    <w:p w14:paraId="4CC04483" w14:textId="39D14B41" w:rsidR="004E299F" w:rsidRPr="00982264" w:rsidRDefault="004E299F" w:rsidP="007B4D7C">
      <w:pPr>
        <w:spacing w:line="276" w:lineRule="auto"/>
        <w:jc w:val="center"/>
        <w:rPr>
          <w:rFonts w:cs="Arial"/>
          <w:color w:val="17365D"/>
          <w:lang w:val="nl-NL"/>
        </w:rPr>
      </w:pPr>
    </w:p>
    <w:p w14:paraId="10E372C0" w14:textId="6E9080B8" w:rsidR="004E299F" w:rsidRPr="00730176" w:rsidRDefault="00D07426" w:rsidP="007B4D7C">
      <w:pPr>
        <w:spacing w:line="276" w:lineRule="auto"/>
        <w:jc w:val="center"/>
        <w:rPr>
          <w:rFonts w:cs="Arial"/>
          <w:color w:val="004096"/>
        </w:rPr>
      </w:pPr>
      <w:r>
        <w:rPr>
          <w:b/>
          <w:color w:val="004096"/>
          <w:lang w:bidi="fi-FI"/>
        </w:rPr>
        <w:t>Toimittaja</w:t>
      </w:r>
    </w:p>
    <w:p w14:paraId="2D8D43AE" w14:textId="6ED36BED" w:rsidR="00447B7A" w:rsidRPr="007831B2" w:rsidRDefault="004E299F" w:rsidP="00171FAB">
      <w:pPr>
        <w:jc w:val="center"/>
        <w:rPr>
          <w:rFonts w:cs="Arial"/>
        </w:rPr>
      </w:pPr>
      <w:r w:rsidRPr="007831B2">
        <w:rPr>
          <w:lang w:bidi="fi-FI"/>
        </w:rPr>
        <w:t>Victoria Owen</w:t>
      </w:r>
    </w:p>
    <w:p w14:paraId="1D2987E8" w14:textId="7B828EBF" w:rsidR="00447B7A" w:rsidRPr="007831B2" w:rsidRDefault="00447B7A" w:rsidP="00171FAB">
      <w:pPr>
        <w:jc w:val="center"/>
        <w:rPr>
          <w:rFonts w:cs="Arial"/>
        </w:rPr>
      </w:pPr>
    </w:p>
    <w:p w14:paraId="5CE27C05" w14:textId="158569DC" w:rsidR="00447B7A" w:rsidRPr="00C37B02" w:rsidRDefault="00447B7A" w:rsidP="007B4D7C">
      <w:pPr>
        <w:spacing w:line="276" w:lineRule="auto"/>
        <w:jc w:val="center"/>
        <w:rPr>
          <w:rFonts w:cs="Arial"/>
          <w:color w:val="17365D"/>
        </w:rPr>
      </w:pPr>
    </w:p>
    <w:p w14:paraId="00ADD743" w14:textId="0056F6F2" w:rsidR="00A57D21" w:rsidRDefault="00A57D21">
      <w:pPr>
        <w:spacing w:after="160" w:line="259" w:lineRule="auto"/>
        <w:rPr>
          <w:rFonts w:asciiTheme="majorHAnsi" w:eastAsiaTheme="majorEastAsia" w:hAnsiTheme="majorHAnsi" w:cstheme="majorBidi"/>
          <w:color w:val="2E74B5" w:themeColor="accent1" w:themeShade="BF"/>
          <w:sz w:val="32"/>
          <w:szCs w:val="32"/>
        </w:rPr>
      </w:pPr>
      <w:r>
        <w:rPr>
          <w:lang w:bidi="fi-FI"/>
        </w:rPr>
        <w:br w:type="page"/>
      </w:r>
    </w:p>
    <w:p w14:paraId="5AD7CF7E" w14:textId="36B9603D" w:rsidR="00F40375" w:rsidRDefault="00D31917" w:rsidP="00A57D21">
      <w:pPr>
        <w:pStyle w:val="Otsikko1"/>
      </w:pPr>
      <w:bookmarkStart w:id="1" w:name="_Toc3215154"/>
      <w:r>
        <w:rPr>
          <w:lang w:bidi="fi-FI"/>
        </w:rPr>
        <w:lastRenderedPageBreak/>
        <w:t>Alkusanat</w:t>
      </w:r>
      <w:bookmarkEnd w:id="1"/>
    </w:p>
    <w:p w14:paraId="4E72DFA2" w14:textId="4975D67D" w:rsidR="00F40375" w:rsidRDefault="00F40375" w:rsidP="00F40375">
      <w:pPr>
        <w:jc w:val="center"/>
        <w:rPr>
          <w:rFonts w:ascii="Arial" w:hAnsi="Arial" w:cs="Arial"/>
          <w:b/>
          <w:color w:val="17365D"/>
        </w:rPr>
      </w:pPr>
    </w:p>
    <w:p w14:paraId="245807E6" w14:textId="7F5D522F" w:rsidR="00F40375" w:rsidRDefault="00D31917" w:rsidP="00D31917">
      <w:pPr>
        <w:rPr>
          <w:rFonts w:cs="Arial"/>
        </w:rPr>
      </w:pPr>
      <w:proofErr w:type="spellStart"/>
      <w:r w:rsidRPr="00C9270D">
        <w:rPr>
          <w:i/>
          <w:lang w:bidi="fi-FI"/>
        </w:rPr>
        <w:t>Marrakeshin</w:t>
      </w:r>
      <w:proofErr w:type="spellEnd"/>
      <w:r w:rsidRPr="00C9270D">
        <w:rPr>
          <w:i/>
          <w:lang w:bidi="fi-FI"/>
        </w:rPr>
        <w:t xml:space="preserve"> sopimus julkaistujen teosten saatavuuden helpottamisesta sokeiden, heikkonäköisten tai muulla tavoin lukemisesteisten hyväksi</w:t>
      </w:r>
      <w:r w:rsidRPr="00C9270D">
        <w:rPr>
          <w:lang w:bidi="fi-FI"/>
        </w:rPr>
        <w:t xml:space="preserve"> parantaa merkittävästi </w:t>
      </w:r>
      <w:r w:rsidR="009A1E8C">
        <w:rPr>
          <w:lang w:bidi="fi-FI"/>
        </w:rPr>
        <w:t>sokeiden ja muiden lukemisesteisten</w:t>
      </w:r>
      <w:r w:rsidRPr="00C9270D">
        <w:rPr>
          <w:lang w:bidi="fi-FI"/>
        </w:rPr>
        <w:t xml:space="preserve"> henkilöiden mahdollisuuksia </w:t>
      </w:r>
      <w:r w:rsidR="009A1E8C">
        <w:rPr>
          <w:lang w:bidi="fi-FI"/>
        </w:rPr>
        <w:t>saa</w:t>
      </w:r>
      <w:r w:rsidR="00AF64C0">
        <w:rPr>
          <w:lang w:bidi="fi-FI"/>
        </w:rPr>
        <w:t>da käyttöönsä painettuja</w:t>
      </w:r>
      <w:r w:rsidR="009A1E8C">
        <w:rPr>
          <w:lang w:bidi="fi-FI"/>
        </w:rPr>
        <w:t xml:space="preserve"> julkaisuj</w:t>
      </w:r>
      <w:r w:rsidR="00AF64C0">
        <w:rPr>
          <w:lang w:bidi="fi-FI"/>
        </w:rPr>
        <w:t>a</w:t>
      </w:r>
      <w:r w:rsidRPr="00C9270D">
        <w:rPr>
          <w:lang w:bidi="fi-FI"/>
        </w:rPr>
        <w:t xml:space="preserve">. Kirjastoilla on saatavuuden </w:t>
      </w:r>
      <w:r w:rsidR="00995E49">
        <w:rPr>
          <w:lang w:bidi="fi-FI"/>
        </w:rPr>
        <w:t>paran</w:t>
      </w:r>
      <w:r w:rsidR="00995E49" w:rsidRPr="00C9270D">
        <w:rPr>
          <w:lang w:bidi="fi-FI"/>
        </w:rPr>
        <w:t xml:space="preserve">tamisessa </w:t>
      </w:r>
      <w:r w:rsidRPr="00C9270D">
        <w:rPr>
          <w:lang w:bidi="fi-FI"/>
        </w:rPr>
        <w:t>keskeinen rooli, ja tämän oppaan tarkoituksena on tukea kirjasto</w:t>
      </w:r>
      <w:r w:rsidR="00A46320">
        <w:rPr>
          <w:lang w:bidi="fi-FI"/>
        </w:rPr>
        <w:t>ammattilaisia</w:t>
      </w:r>
      <w:r w:rsidRPr="00C9270D">
        <w:rPr>
          <w:lang w:bidi="fi-FI"/>
        </w:rPr>
        <w:t xml:space="preserve"> käytännön toimenpiteissä, joiden avulla aineistoa voidaan </w:t>
      </w:r>
      <w:r w:rsidR="00A46320">
        <w:rPr>
          <w:lang w:bidi="fi-FI"/>
        </w:rPr>
        <w:t>tarjota</w:t>
      </w:r>
      <w:r w:rsidRPr="00C9270D">
        <w:rPr>
          <w:lang w:bidi="fi-FI"/>
        </w:rPr>
        <w:t xml:space="preserve"> lukemisesteisille</w:t>
      </w:r>
      <w:r w:rsidR="00AF64C0">
        <w:rPr>
          <w:lang w:bidi="fi-FI"/>
        </w:rPr>
        <w:t xml:space="preserve"> lukijoille</w:t>
      </w:r>
      <w:r w:rsidRPr="00C9270D">
        <w:rPr>
          <w:lang w:bidi="fi-FI"/>
        </w:rPr>
        <w:t>.</w:t>
      </w:r>
    </w:p>
    <w:p w14:paraId="45331A73" w14:textId="77777777" w:rsidR="00C15EE7" w:rsidRDefault="00C15EE7" w:rsidP="00D31917">
      <w:pPr>
        <w:rPr>
          <w:rFonts w:cs="Arial"/>
        </w:rPr>
      </w:pPr>
    </w:p>
    <w:p w14:paraId="489A0393" w14:textId="5ECCF428" w:rsidR="00C15EE7" w:rsidRPr="00224C41" w:rsidRDefault="00C15EE7" w:rsidP="00C15EE7">
      <w:pPr>
        <w:rPr>
          <w:rFonts w:cs="Arial"/>
        </w:rPr>
      </w:pPr>
      <w:r w:rsidRPr="00224C41">
        <w:rPr>
          <w:lang w:bidi="fi-FI"/>
        </w:rPr>
        <w:t xml:space="preserve">Kanadan CNIB Library for the Blind -kirjaston entisenä johtajana sekä kansainvälisen kirjastoalan järjestön IFLA:n (International Federation of Library </w:t>
      </w:r>
      <w:proofErr w:type="spellStart"/>
      <w:r w:rsidRPr="00224C41">
        <w:rPr>
          <w:lang w:bidi="fi-FI"/>
        </w:rPr>
        <w:t>Associations</w:t>
      </w:r>
      <w:proofErr w:type="spellEnd"/>
      <w:r w:rsidRPr="00224C41">
        <w:rPr>
          <w:lang w:bidi="fi-FI"/>
        </w:rPr>
        <w:t xml:space="preserve"> and </w:t>
      </w:r>
      <w:proofErr w:type="spellStart"/>
      <w:r w:rsidRPr="00224C41">
        <w:rPr>
          <w:lang w:bidi="fi-FI"/>
        </w:rPr>
        <w:t>Institutes</w:t>
      </w:r>
      <w:proofErr w:type="spellEnd"/>
      <w:r w:rsidRPr="00224C41">
        <w:rPr>
          <w:lang w:bidi="fi-FI"/>
        </w:rPr>
        <w:t xml:space="preserve">) Copyright and </w:t>
      </w:r>
      <w:proofErr w:type="spellStart"/>
      <w:r w:rsidRPr="00224C41">
        <w:rPr>
          <w:lang w:bidi="fi-FI"/>
        </w:rPr>
        <w:t>Other</w:t>
      </w:r>
      <w:proofErr w:type="spellEnd"/>
      <w:r w:rsidRPr="00224C41">
        <w:rPr>
          <w:lang w:bidi="fi-FI"/>
        </w:rPr>
        <w:t xml:space="preserve"> Legal </w:t>
      </w:r>
      <w:proofErr w:type="spellStart"/>
      <w:r w:rsidRPr="00224C41">
        <w:rPr>
          <w:lang w:bidi="fi-FI"/>
        </w:rPr>
        <w:t>Matters</w:t>
      </w:r>
      <w:proofErr w:type="spellEnd"/>
      <w:r w:rsidRPr="00224C41">
        <w:rPr>
          <w:lang w:bidi="fi-FI"/>
        </w:rPr>
        <w:t xml:space="preserve"> -strategiaohjelman entisenä puheenjohtajana minusta on erityisen hienoa nähdä, että </w:t>
      </w:r>
      <w:proofErr w:type="spellStart"/>
      <w:r w:rsidRPr="00224C41">
        <w:rPr>
          <w:lang w:bidi="fi-FI"/>
        </w:rPr>
        <w:t>Marrakeshin</w:t>
      </w:r>
      <w:proofErr w:type="spellEnd"/>
      <w:r w:rsidRPr="00224C41">
        <w:rPr>
          <w:lang w:bidi="fi-FI"/>
        </w:rPr>
        <w:t xml:space="preserve"> sopimu</w:t>
      </w:r>
      <w:r w:rsidR="00133949">
        <w:rPr>
          <w:lang w:bidi="fi-FI"/>
        </w:rPr>
        <w:t xml:space="preserve">s </w:t>
      </w:r>
      <w:r w:rsidR="00AF64C0">
        <w:rPr>
          <w:lang w:bidi="fi-FI"/>
        </w:rPr>
        <w:t>parantaa</w:t>
      </w:r>
      <w:r w:rsidR="00133949">
        <w:rPr>
          <w:lang w:bidi="fi-FI"/>
        </w:rPr>
        <w:t xml:space="preserve"> pääsy</w:t>
      </w:r>
      <w:r w:rsidR="00AF64C0">
        <w:rPr>
          <w:lang w:bidi="fi-FI"/>
        </w:rPr>
        <w:t>ä</w:t>
      </w:r>
      <w:r w:rsidR="00A46320">
        <w:rPr>
          <w:lang w:bidi="fi-FI"/>
        </w:rPr>
        <w:t xml:space="preserve"> kirjalliseen aineistoon</w:t>
      </w:r>
      <w:r w:rsidRPr="00224C41">
        <w:rPr>
          <w:lang w:bidi="fi-FI"/>
        </w:rPr>
        <w:t xml:space="preserve"> ja että </w:t>
      </w:r>
      <w:r w:rsidR="00A46320">
        <w:rPr>
          <w:lang w:bidi="fi-FI"/>
        </w:rPr>
        <w:t xml:space="preserve">sen </w:t>
      </w:r>
      <w:r w:rsidRPr="00224C41">
        <w:rPr>
          <w:lang w:bidi="fi-FI"/>
        </w:rPr>
        <w:t>edunsaaji</w:t>
      </w:r>
      <w:r w:rsidR="00133949">
        <w:rPr>
          <w:lang w:bidi="fi-FI"/>
        </w:rPr>
        <w:t>in kuuluvat</w:t>
      </w:r>
      <w:r w:rsidRPr="00224C41">
        <w:rPr>
          <w:lang w:bidi="fi-FI"/>
        </w:rPr>
        <w:t xml:space="preserve"> sokeat ja heikkonäköiset lukijat. </w:t>
      </w:r>
    </w:p>
    <w:p w14:paraId="60356150" w14:textId="77777777" w:rsidR="007B4D7C" w:rsidRPr="00224C41" w:rsidRDefault="007B4D7C" w:rsidP="00D31917">
      <w:pPr>
        <w:rPr>
          <w:rFonts w:cs="Arial"/>
        </w:rPr>
      </w:pPr>
    </w:p>
    <w:p w14:paraId="3CC3D07F" w14:textId="5EE6712A" w:rsidR="007B4D7C" w:rsidRPr="00224C41" w:rsidRDefault="00A46320" w:rsidP="00D31917">
      <w:pPr>
        <w:rPr>
          <w:rFonts w:cs="Arial"/>
        </w:rPr>
      </w:pPr>
      <w:r>
        <w:rPr>
          <w:lang w:bidi="fi-FI"/>
        </w:rPr>
        <w:t>Tämä o</w:t>
      </w:r>
      <w:r w:rsidR="007B4D7C" w:rsidRPr="00224C41">
        <w:rPr>
          <w:lang w:bidi="fi-FI"/>
        </w:rPr>
        <w:t>pas on</w:t>
      </w:r>
      <w:r>
        <w:rPr>
          <w:lang w:bidi="fi-FI"/>
        </w:rPr>
        <w:t xml:space="preserve"> rakennettu</w:t>
      </w:r>
      <w:r w:rsidR="007B4D7C" w:rsidRPr="00224C41">
        <w:rPr>
          <w:lang w:bidi="fi-FI"/>
        </w:rPr>
        <w:t xml:space="preserve"> usein kysyttyjen kysymysten muotoon, ja vastausten lisäksi oppaassa annetaan linkkejä lisätietoihin. Opas on tarkoitettu lähtökohdaksi ja malliksi, jota voidaan muokata kussakin </w:t>
      </w:r>
      <w:proofErr w:type="spellStart"/>
      <w:r w:rsidR="007B4D7C" w:rsidRPr="00224C41">
        <w:rPr>
          <w:lang w:bidi="fi-FI"/>
        </w:rPr>
        <w:t>Marrakeshin</w:t>
      </w:r>
      <w:proofErr w:type="spellEnd"/>
      <w:r w:rsidR="007B4D7C" w:rsidRPr="00224C41">
        <w:rPr>
          <w:lang w:bidi="fi-FI"/>
        </w:rPr>
        <w:t xml:space="preserve"> sopimukseen liittyneessä maassa. Toivomme, että </w:t>
      </w:r>
      <w:r w:rsidR="00363126">
        <w:rPr>
          <w:lang w:bidi="fi-FI"/>
        </w:rPr>
        <w:t>eri maiden lainsäädä</w:t>
      </w:r>
      <w:r w:rsidR="00133949">
        <w:rPr>
          <w:lang w:bidi="fi-FI"/>
        </w:rPr>
        <w:t>ntöön mukautetut oppaat</w:t>
      </w:r>
      <w:r w:rsidR="00133949" w:rsidRPr="00224C41">
        <w:rPr>
          <w:lang w:bidi="fi-FI"/>
        </w:rPr>
        <w:t xml:space="preserve"> </w:t>
      </w:r>
      <w:r w:rsidR="007B4D7C" w:rsidRPr="00224C41">
        <w:rPr>
          <w:lang w:bidi="fi-FI"/>
        </w:rPr>
        <w:t>julkaistaan IFLA:n sivustolla</w:t>
      </w:r>
      <w:r>
        <w:rPr>
          <w:lang w:bidi="fi-FI"/>
        </w:rPr>
        <w:t>.</w:t>
      </w:r>
    </w:p>
    <w:p w14:paraId="24F53F64" w14:textId="5E73278E" w:rsidR="000274C5" w:rsidRPr="00224C41" w:rsidRDefault="000274C5" w:rsidP="00D31917">
      <w:pPr>
        <w:rPr>
          <w:rFonts w:cs="Arial"/>
        </w:rPr>
      </w:pPr>
    </w:p>
    <w:p w14:paraId="791EBEB7" w14:textId="481F6664" w:rsidR="007B4D7C" w:rsidRPr="00224C41" w:rsidRDefault="000274C5" w:rsidP="00D31917">
      <w:pPr>
        <w:rPr>
          <w:rFonts w:cs="Arial"/>
        </w:rPr>
      </w:pPr>
      <w:r w:rsidRPr="00224C41">
        <w:rPr>
          <w:lang w:bidi="fi-FI"/>
        </w:rPr>
        <w:t>Oppaan toteuttamiseen on saatu</w:t>
      </w:r>
      <w:r w:rsidR="00A46320">
        <w:rPr>
          <w:lang w:bidi="fi-FI"/>
        </w:rPr>
        <w:t xml:space="preserve"> </w:t>
      </w:r>
      <w:r w:rsidRPr="00224C41">
        <w:rPr>
          <w:lang w:bidi="fi-FI"/>
        </w:rPr>
        <w:t xml:space="preserve">rahoitusta Maailman sokeain unionilta (World Blind Union, WBU), Toronton yliopistolta, IFLA:lta ja Kanadan tutkimuskirjastojen yhdistykseltä (Canadian Association of </w:t>
      </w:r>
      <w:proofErr w:type="spellStart"/>
      <w:r w:rsidRPr="00224C41">
        <w:rPr>
          <w:lang w:bidi="fi-FI"/>
        </w:rPr>
        <w:t>Research</w:t>
      </w:r>
      <w:proofErr w:type="spellEnd"/>
      <w:r w:rsidRPr="00224C41">
        <w:rPr>
          <w:lang w:bidi="fi-FI"/>
        </w:rPr>
        <w:t xml:space="preserve"> Libraries, CARL). Haluan kiittää kaikkia rahoittajia, kirjoituskumppaneitani ja muita oppaan tekemisessä mukana olleita. Yhteisenä päämääränämme on poistaa lukemisesteisten kirjapula</w:t>
      </w:r>
      <w:r w:rsidR="00EC0C06" w:rsidRPr="00224C41">
        <w:rPr>
          <w:rStyle w:val="Alaviitteenviite"/>
          <w:lang w:bidi="fi-FI"/>
        </w:rPr>
        <w:footnoteReference w:id="1"/>
      </w:r>
      <w:r w:rsidRPr="00224C41">
        <w:rPr>
          <w:lang w:bidi="fi-FI"/>
        </w:rPr>
        <w:t xml:space="preserve"> kaikkial</w:t>
      </w:r>
      <w:r w:rsidR="00A46320">
        <w:rPr>
          <w:lang w:bidi="fi-FI"/>
        </w:rPr>
        <w:t>t</w:t>
      </w:r>
      <w:r w:rsidRPr="00224C41">
        <w:rPr>
          <w:lang w:bidi="fi-FI"/>
        </w:rPr>
        <w:t>a maailmas</w:t>
      </w:r>
      <w:r w:rsidR="00A46320">
        <w:rPr>
          <w:lang w:bidi="fi-FI"/>
        </w:rPr>
        <w:t>t</w:t>
      </w:r>
      <w:r w:rsidRPr="00224C41">
        <w:rPr>
          <w:lang w:bidi="fi-FI"/>
        </w:rPr>
        <w:t>a.</w:t>
      </w:r>
    </w:p>
    <w:p w14:paraId="2FC2E5AA" w14:textId="77777777" w:rsidR="00EC0C06" w:rsidRPr="00224C41" w:rsidRDefault="00EC0C06" w:rsidP="00D31917">
      <w:pPr>
        <w:rPr>
          <w:rFonts w:cs="Arial"/>
        </w:rPr>
      </w:pPr>
    </w:p>
    <w:p w14:paraId="4A2C899D" w14:textId="7844C6C3" w:rsidR="00F40375" w:rsidRPr="00C03138" w:rsidRDefault="003E1617" w:rsidP="002E0E0A">
      <w:pPr>
        <w:rPr>
          <w:rFonts w:cs="Arial"/>
          <w:b/>
        </w:rPr>
      </w:pPr>
      <w:r w:rsidRPr="00C03138">
        <w:rPr>
          <w:b/>
          <w:lang w:bidi="fi-FI"/>
        </w:rPr>
        <w:t>Victoria Owen</w:t>
      </w:r>
    </w:p>
    <w:p w14:paraId="7E8B2F6F" w14:textId="52AA46F7" w:rsidR="003E1617" w:rsidRPr="00C03138" w:rsidRDefault="003E1617" w:rsidP="002E0E0A">
      <w:pPr>
        <w:rPr>
          <w:rFonts w:cs="Arial"/>
          <w:b/>
        </w:rPr>
      </w:pPr>
      <w:r w:rsidRPr="00C03138">
        <w:rPr>
          <w:b/>
          <w:lang w:bidi="fi-FI"/>
        </w:rPr>
        <w:t>Kirjastonjohtaja</w:t>
      </w:r>
    </w:p>
    <w:p w14:paraId="69716019" w14:textId="23778FE5" w:rsidR="003E1617" w:rsidRPr="00C03138" w:rsidRDefault="003E1617" w:rsidP="002E0E0A">
      <w:pPr>
        <w:rPr>
          <w:rFonts w:cs="Arial"/>
          <w:b/>
          <w:lang w:val="en-US"/>
        </w:rPr>
      </w:pPr>
      <w:r w:rsidRPr="00C03138">
        <w:rPr>
          <w:b/>
          <w:lang w:val="en-US" w:bidi="fi-FI"/>
        </w:rPr>
        <w:t xml:space="preserve">University of Toronto Scarborough </w:t>
      </w:r>
    </w:p>
    <w:p w14:paraId="3CD813EA" w14:textId="52360A79" w:rsidR="003E1617" w:rsidRPr="00C03138" w:rsidRDefault="00447B7A" w:rsidP="002E0E0A">
      <w:pPr>
        <w:rPr>
          <w:rFonts w:cs="Arial"/>
          <w:b/>
          <w:lang w:val="en-US"/>
        </w:rPr>
      </w:pPr>
      <w:r w:rsidRPr="00C03138">
        <w:rPr>
          <w:b/>
          <w:lang w:val="en-US" w:bidi="fi-FI"/>
        </w:rPr>
        <w:t xml:space="preserve">Toronto, </w:t>
      </w:r>
      <w:proofErr w:type="spellStart"/>
      <w:r w:rsidRPr="00C03138">
        <w:rPr>
          <w:b/>
          <w:lang w:val="en-US" w:bidi="fi-FI"/>
        </w:rPr>
        <w:t>Kanada</w:t>
      </w:r>
      <w:proofErr w:type="spellEnd"/>
    </w:p>
    <w:p w14:paraId="0779DCE7" w14:textId="05E38F14" w:rsidR="003A32E9" w:rsidRPr="00C03138" w:rsidRDefault="00447B7A" w:rsidP="002E0E0A">
      <w:pPr>
        <w:rPr>
          <w:rFonts w:cs="Arial"/>
          <w:b/>
          <w:lang w:val="en-US"/>
        </w:rPr>
      </w:pPr>
      <w:proofErr w:type="spellStart"/>
      <w:r w:rsidRPr="00C03138">
        <w:rPr>
          <w:b/>
          <w:lang w:val="en-US" w:bidi="fi-FI"/>
        </w:rPr>
        <w:t>Maaliskuu</w:t>
      </w:r>
      <w:proofErr w:type="spellEnd"/>
      <w:r w:rsidRPr="00C03138">
        <w:rPr>
          <w:b/>
          <w:lang w:val="en-US" w:bidi="fi-FI"/>
        </w:rPr>
        <w:t xml:space="preserve"> 2018</w:t>
      </w:r>
    </w:p>
    <w:p w14:paraId="0DAC7AF0" w14:textId="2CF5043C" w:rsidR="00A57D21" w:rsidRPr="009836B4" w:rsidRDefault="00A57D21">
      <w:pPr>
        <w:spacing w:after="160" w:line="259" w:lineRule="auto"/>
        <w:rPr>
          <w:rFonts w:ascii="Arial" w:hAnsi="Arial" w:cs="Arial"/>
          <w:b/>
          <w:color w:val="17365D"/>
          <w:lang w:val="en-US"/>
        </w:rPr>
      </w:pPr>
      <w:r w:rsidRPr="009836B4">
        <w:rPr>
          <w:b/>
          <w:color w:val="17365D"/>
          <w:lang w:val="en-US" w:bidi="fi-FI"/>
        </w:rPr>
        <w:br w:type="page"/>
      </w:r>
    </w:p>
    <w:sdt>
      <w:sdtPr>
        <w:rPr>
          <w:rFonts w:ascii="Calibri" w:eastAsia="Calibri" w:hAnsi="Calibri" w:cs="Times New Roman"/>
          <w:b w:val="0"/>
          <w:bCs w:val="0"/>
          <w:noProof/>
          <w:color w:val="auto"/>
          <w:sz w:val="22"/>
          <w:szCs w:val="22"/>
        </w:rPr>
        <w:id w:val="-1820639440"/>
        <w:docPartObj>
          <w:docPartGallery w:val="Table of Contents"/>
          <w:docPartUnique/>
        </w:docPartObj>
      </w:sdtPr>
      <w:sdtEndPr>
        <w:rPr>
          <w:rFonts w:ascii="Helvetica" w:eastAsiaTheme="minorEastAsia" w:hAnsi="Helvetica"/>
          <w:sz w:val="24"/>
          <w:szCs w:val="24"/>
        </w:rPr>
      </w:sdtEndPr>
      <w:sdtContent>
        <w:p w14:paraId="64E22FA9" w14:textId="1FE906FF" w:rsidR="00623F62" w:rsidRPr="009836B4" w:rsidRDefault="00623F62" w:rsidP="00A45B73">
          <w:pPr>
            <w:pStyle w:val="Sisllysluettelonotsikko"/>
            <w:spacing w:before="0"/>
            <w:rPr>
              <w:lang w:val="en-US"/>
            </w:rPr>
          </w:pPr>
          <w:proofErr w:type="spellStart"/>
          <w:r w:rsidRPr="009836B4">
            <w:rPr>
              <w:lang w:val="en-US" w:bidi="fi-FI"/>
            </w:rPr>
            <w:t>Sisältö</w:t>
          </w:r>
          <w:proofErr w:type="spellEnd"/>
        </w:p>
        <w:p w14:paraId="04975A79" w14:textId="77777777" w:rsidR="007B2A48" w:rsidRPr="009836B4" w:rsidRDefault="007B2A48" w:rsidP="007B2A48">
          <w:pPr>
            <w:rPr>
              <w:lang w:val="en-US"/>
            </w:rPr>
          </w:pPr>
        </w:p>
        <w:p w14:paraId="5E37523F" w14:textId="5E2C768B" w:rsidR="00B36D6C" w:rsidRDefault="00623F62">
          <w:pPr>
            <w:pStyle w:val="Sisluet1"/>
            <w:rPr>
              <w:rFonts w:asciiTheme="minorHAnsi" w:hAnsiTheme="minorHAnsi" w:cstheme="minorBidi"/>
              <w:noProof/>
              <w:sz w:val="22"/>
              <w:szCs w:val="22"/>
              <w:lang w:eastAsia="fi-FI"/>
            </w:rPr>
          </w:pPr>
          <w:r w:rsidRPr="004C731B">
            <w:rPr>
              <w:lang w:bidi="fi-FI"/>
            </w:rPr>
            <w:fldChar w:fldCharType="begin"/>
          </w:r>
          <w:r w:rsidRPr="009836B4">
            <w:rPr>
              <w:lang w:val="en-US" w:bidi="fi-FI"/>
            </w:rPr>
            <w:instrText xml:space="preserve"> TOC \o "1-3" \h \z \u </w:instrText>
          </w:r>
          <w:r w:rsidRPr="004C731B">
            <w:rPr>
              <w:lang w:bidi="fi-FI"/>
            </w:rPr>
            <w:fldChar w:fldCharType="separate"/>
          </w:r>
          <w:hyperlink w:anchor="_Toc3215154" w:history="1">
            <w:r w:rsidR="00B36D6C" w:rsidRPr="00775FEA">
              <w:rPr>
                <w:rStyle w:val="Hyperlinkki"/>
                <w:noProof/>
                <w:lang w:bidi="fi-FI"/>
              </w:rPr>
              <w:t>Alkusanat</w:t>
            </w:r>
            <w:r w:rsidR="00B36D6C">
              <w:rPr>
                <w:noProof/>
                <w:webHidden/>
              </w:rPr>
              <w:tab/>
            </w:r>
            <w:r w:rsidR="00B36D6C">
              <w:rPr>
                <w:noProof/>
                <w:webHidden/>
              </w:rPr>
              <w:fldChar w:fldCharType="begin"/>
            </w:r>
            <w:r w:rsidR="00B36D6C">
              <w:rPr>
                <w:noProof/>
                <w:webHidden/>
              </w:rPr>
              <w:instrText xml:space="preserve"> PAGEREF _Toc3215154 \h </w:instrText>
            </w:r>
            <w:r w:rsidR="00B36D6C">
              <w:rPr>
                <w:noProof/>
                <w:webHidden/>
              </w:rPr>
            </w:r>
            <w:r w:rsidR="00B36D6C">
              <w:rPr>
                <w:noProof/>
                <w:webHidden/>
              </w:rPr>
              <w:fldChar w:fldCharType="separate"/>
            </w:r>
            <w:r w:rsidR="00FF2271">
              <w:rPr>
                <w:noProof/>
                <w:webHidden/>
              </w:rPr>
              <w:t>3</w:t>
            </w:r>
            <w:r w:rsidR="00B36D6C">
              <w:rPr>
                <w:noProof/>
                <w:webHidden/>
              </w:rPr>
              <w:fldChar w:fldCharType="end"/>
            </w:r>
          </w:hyperlink>
        </w:p>
        <w:p w14:paraId="0B5B2CEE" w14:textId="7BF3C489" w:rsidR="00B36D6C" w:rsidRDefault="007076BF">
          <w:pPr>
            <w:pStyle w:val="Sisluet1"/>
            <w:rPr>
              <w:rFonts w:asciiTheme="minorHAnsi" w:hAnsiTheme="minorHAnsi" w:cstheme="minorBidi"/>
              <w:noProof/>
              <w:sz w:val="22"/>
              <w:szCs w:val="22"/>
              <w:lang w:eastAsia="fi-FI"/>
            </w:rPr>
          </w:pPr>
          <w:hyperlink w:anchor="_Toc3215155" w:history="1">
            <w:r w:rsidR="00B36D6C" w:rsidRPr="00775FEA">
              <w:rPr>
                <w:rStyle w:val="Hyperlinkki"/>
                <w:i/>
                <w:noProof/>
                <w:lang w:bidi="fi-FI"/>
              </w:rPr>
              <w:t>Näin pääset alkuun</w:t>
            </w:r>
            <w:r w:rsidR="00B36D6C" w:rsidRPr="00775FEA">
              <w:rPr>
                <w:rStyle w:val="Hyperlinkki"/>
                <w:noProof/>
                <w:lang w:bidi="fi-FI"/>
              </w:rPr>
              <w:t xml:space="preserve"> -oppaasta sanottua</w:t>
            </w:r>
            <w:r w:rsidR="00B36D6C">
              <w:rPr>
                <w:noProof/>
                <w:webHidden/>
              </w:rPr>
              <w:tab/>
            </w:r>
            <w:r w:rsidR="00B36D6C">
              <w:rPr>
                <w:noProof/>
                <w:webHidden/>
              </w:rPr>
              <w:fldChar w:fldCharType="begin"/>
            </w:r>
            <w:r w:rsidR="00B36D6C">
              <w:rPr>
                <w:noProof/>
                <w:webHidden/>
              </w:rPr>
              <w:instrText xml:space="preserve"> PAGEREF _Toc3215155 \h </w:instrText>
            </w:r>
            <w:r w:rsidR="00B36D6C">
              <w:rPr>
                <w:noProof/>
                <w:webHidden/>
              </w:rPr>
            </w:r>
            <w:r w:rsidR="00B36D6C">
              <w:rPr>
                <w:noProof/>
                <w:webHidden/>
              </w:rPr>
              <w:fldChar w:fldCharType="separate"/>
            </w:r>
            <w:r w:rsidR="00FF2271">
              <w:rPr>
                <w:noProof/>
                <w:webHidden/>
              </w:rPr>
              <w:t>6</w:t>
            </w:r>
            <w:r w:rsidR="00B36D6C">
              <w:rPr>
                <w:noProof/>
                <w:webHidden/>
              </w:rPr>
              <w:fldChar w:fldCharType="end"/>
            </w:r>
          </w:hyperlink>
        </w:p>
        <w:p w14:paraId="43D76B78" w14:textId="74A5E6AB" w:rsidR="00B36D6C" w:rsidRDefault="007076BF">
          <w:pPr>
            <w:pStyle w:val="Sisluet1"/>
            <w:rPr>
              <w:rFonts w:asciiTheme="minorHAnsi" w:hAnsiTheme="minorHAnsi" w:cstheme="minorBidi"/>
              <w:noProof/>
              <w:sz w:val="22"/>
              <w:szCs w:val="22"/>
              <w:lang w:eastAsia="fi-FI"/>
            </w:rPr>
          </w:pPr>
          <w:hyperlink w:anchor="_Toc3215156" w:history="1">
            <w:r w:rsidR="00B36D6C" w:rsidRPr="00775FEA">
              <w:rPr>
                <w:rStyle w:val="Hyperlinkki"/>
                <w:noProof/>
                <w:lang w:bidi="fi-FI"/>
              </w:rPr>
              <w:t>Johdanto</w:t>
            </w:r>
            <w:r w:rsidR="00B36D6C">
              <w:rPr>
                <w:noProof/>
                <w:webHidden/>
              </w:rPr>
              <w:tab/>
            </w:r>
            <w:r w:rsidR="00B36D6C">
              <w:rPr>
                <w:noProof/>
                <w:webHidden/>
              </w:rPr>
              <w:fldChar w:fldCharType="begin"/>
            </w:r>
            <w:r w:rsidR="00B36D6C">
              <w:rPr>
                <w:noProof/>
                <w:webHidden/>
              </w:rPr>
              <w:instrText xml:space="preserve"> PAGEREF _Toc3215156 \h </w:instrText>
            </w:r>
            <w:r w:rsidR="00B36D6C">
              <w:rPr>
                <w:noProof/>
                <w:webHidden/>
              </w:rPr>
            </w:r>
            <w:r w:rsidR="00B36D6C">
              <w:rPr>
                <w:noProof/>
                <w:webHidden/>
              </w:rPr>
              <w:fldChar w:fldCharType="separate"/>
            </w:r>
            <w:r w:rsidR="00FF2271">
              <w:rPr>
                <w:noProof/>
                <w:webHidden/>
              </w:rPr>
              <w:t>7</w:t>
            </w:r>
            <w:r w:rsidR="00B36D6C">
              <w:rPr>
                <w:noProof/>
                <w:webHidden/>
              </w:rPr>
              <w:fldChar w:fldCharType="end"/>
            </w:r>
          </w:hyperlink>
        </w:p>
        <w:p w14:paraId="3A42BF99" w14:textId="5EF3D7B1" w:rsidR="00B36D6C" w:rsidRDefault="007076BF">
          <w:pPr>
            <w:pStyle w:val="Sisluet1"/>
            <w:rPr>
              <w:rFonts w:asciiTheme="minorHAnsi" w:hAnsiTheme="minorHAnsi" w:cstheme="minorBidi"/>
              <w:noProof/>
              <w:sz w:val="22"/>
              <w:szCs w:val="22"/>
              <w:lang w:eastAsia="fi-FI"/>
            </w:rPr>
          </w:pPr>
          <w:hyperlink w:anchor="_Toc3215157" w:history="1">
            <w:r w:rsidR="00B36D6C" w:rsidRPr="00775FEA">
              <w:rPr>
                <w:rStyle w:val="Hyperlinkki"/>
                <w:noProof/>
                <w:lang w:bidi="fi-FI"/>
              </w:rPr>
              <w:t>Ennen kuin aloitat</w:t>
            </w:r>
            <w:r w:rsidR="00B36D6C">
              <w:rPr>
                <w:noProof/>
                <w:webHidden/>
              </w:rPr>
              <w:tab/>
            </w:r>
            <w:r w:rsidR="00B36D6C">
              <w:rPr>
                <w:noProof/>
                <w:webHidden/>
              </w:rPr>
              <w:fldChar w:fldCharType="begin"/>
            </w:r>
            <w:r w:rsidR="00B36D6C">
              <w:rPr>
                <w:noProof/>
                <w:webHidden/>
              </w:rPr>
              <w:instrText xml:space="preserve"> PAGEREF _Toc3215157 \h </w:instrText>
            </w:r>
            <w:r w:rsidR="00B36D6C">
              <w:rPr>
                <w:noProof/>
                <w:webHidden/>
              </w:rPr>
            </w:r>
            <w:r w:rsidR="00B36D6C">
              <w:rPr>
                <w:noProof/>
                <w:webHidden/>
              </w:rPr>
              <w:fldChar w:fldCharType="separate"/>
            </w:r>
            <w:r w:rsidR="00FF2271">
              <w:rPr>
                <w:noProof/>
                <w:webHidden/>
              </w:rPr>
              <w:t>8</w:t>
            </w:r>
            <w:r w:rsidR="00B36D6C">
              <w:rPr>
                <w:noProof/>
                <w:webHidden/>
              </w:rPr>
              <w:fldChar w:fldCharType="end"/>
            </w:r>
          </w:hyperlink>
        </w:p>
        <w:p w14:paraId="2DBD24BA" w14:textId="51DF4B6C" w:rsidR="00B36D6C" w:rsidRDefault="007076BF">
          <w:pPr>
            <w:pStyle w:val="Sisluet1"/>
            <w:rPr>
              <w:rFonts w:asciiTheme="minorHAnsi" w:hAnsiTheme="minorHAnsi" w:cstheme="minorBidi"/>
              <w:noProof/>
              <w:sz w:val="22"/>
              <w:szCs w:val="22"/>
              <w:lang w:eastAsia="fi-FI"/>
            </w:rPr>
          </w:pPr>
          <w:hyperlink w:anchor="_Toc3215158" w:history="1">
            <w:r w:rsidR="00B36D6C" w:rsidRPr="00775FEA">
              <w:rPr>
                <w:rStyle w:val="Hyperlinkki"/>
                <w:noProof/>
                <w:lang w:bidi="fi-FI"/>
              </w:rPr>
              <w:t>Esipuhe Suomen oppaaseen</w:t>
            </w:r>
            <w:r w:rsidR="00B36D6C">
              <w:rPr>
                <w:noProof/>
                <w:webHidden/>
              </w:rPr>
              <w:tab/>
            </w:r>
            <w:r w:rsidR="00B36D6C">
              <w:rPr>
                <w:noProof/>
                <w:webHidden/>
              </w:rPr>
              <w:fldChar w:fldCharType="begin"/>
            </w:r>
            <w:r w:rsidR="00B36D6C">
              <w:rPr>
                <w:noProof/>
                <w:webHidden/>
              </w:rPr>
              <w:instrText xml:space="preserve"> PAGEREF _Toc3215158 \h </w:instrText>
            </w:r>
            <w:r w:rsidR="00B36D6C">
              <w:rPr>
                <w:noProof/>
                <w:webHidden/>
              </w:rPr>
            </w:r>
            <w:r w:rsidR="00B36D6C">
              <w:rPr>
                <w:noProof/>
                <w:webHidden/>
              </w:rPr>
              <w:fldChar w:fldCharType="separate"/>
            </w:r>
            <w:r w:rsidR="00FF2271">
              <w:rPr>
                <w:noProof/>
                <w:webHidden/>
              </w:rPr>
              <w:t>10</w:t>
            </w:r>
            <w:r w:rsidR="00B36D6C">
              <w:rPr>
                <w:noProof/>
                <w:webHidden/>
              </w:rPr>
              <w:fldChar w:fldCharType="end"/>
            </w:r>
          </w:hyperlink>
        </w:p>
        <w:p w14:paraId="4C36CCBC" w14:textId="5EBF0EC0" w:rsidR="00B36D6C" w:rsidRDefault="007076BF">
          <w:pPr>
            <w:pStyle w:val="Sisluet1"/>
            <w:rPr>
              <w:rFonts w:asciiTheme="minorHAnsi" w:hAnsiTheme="minorHAnsi" w:cstheme="minorBidi"/>
              <w:noProof/>
              <w:sz w:val="22"/>
              <w:szCs w:val="22"/>
              <w:lang w:eastAsia="fi-FI"/>
            </w:rPr>
          </w:pPr>
          <w:hyperlink w:anchor="_Toc3215159" w:history="1">
            <w:r w:rsidR="00B36D6C" w:rsidRPr="00775FEA">
              <w:rPr>
                <w:rStyle w:val="Hyperlinkki"/>
                <w:noProof/>
                <w:lang w:bidi="fi-FI"/>
              </w:rPr>
              <w:t>Perustietoa Marrakeshin sopimuksesta</w:t>
            </w:r>
            <w:r w:rsidR="00B36D6C">
              <w:rPr>
                <w:noProof/>
                <w:webHidden/>
              </w:rPr>
              <w:tab/>
            </w:r>
            <w:r w:rsidR="00B36D6C">
              <w:rPr>
                <w:noProof/>
                <w:webHidden/>
              </w:rPr>
              <w:fldChar w:fldCharType="begin"/>
            </w:r>
            <w:r w:rsidR="00B36D6C">
              <w:rPr>
                <w:noProof/>
                <w:webHidden/>
              </w:rPr>
              <w:instrText xml:space="preserve"> PAGEREF _Toc3215159 \h </w:instrText>
            </w:r>
            <w:r w:rsidR="00B36D6C">
              <w:rPr>
                <w:noProof/>
                <w:webHidden/>
              </w:rPr>
            </w:r>
            <w:r w:rsidR="00B36D6C">
              <w:rPr>
                <w:noProof/>
                <w:webHidden/>
              </w:rPr>
              <w:fldChar w:fldCharType="separate"/>
            </w:r>
            <w:r w:rsidR="00FF2271">
              <w:rPr>
                <w:noProof/>
                <w:webHidden/>
              </w:rPr>
              <w:t>11</w:t>
            </w:r>
            <w:r w:rsidR="00B36D6C">
              <w:rPr>
                <w:noProof/>
                <w:webHidden/>
              </w:rPr>
              <w:fldChar w:fldCharType="end"/>
            </w:r>
          </w:hyperlink>
        </w:p>
        <w:p w14:paraId="6D5927FA" w14:textId="0B8D2403" w:rsidR="00B36D6C" w:rsidRDefault="007076BF">
          <w:pPr>
            <w:pStyle w:val="Sisluet2"/>
            <w:rPr>
              <w:rFonts w:asciiTheme="minorHAnsi" w:hAnsiTheme="minorHAnsi" w:cstheme="minorBidi"/>
              <w:sz w:val="22"/>
              <w:szCs w:val="22"/>
              <w:lang w:eastAsia="fi-FI"/>
            </w:rPr>
          </w:pPr>
          <w:hyperlink w:anchor="_Toc3215160" w:history="1">
            <w:r w:rsidR="00B36D6C" w:rsidRPr="00775FEA">
              <w:rPr>
                <w:rStyle w:val="Hyperlinkki"/>
              </w:rPr>
              <w:t>1.</w:t>
            </w:r>
            <w:r w:rsidR="00B36D6C">
              <w:rPr>
                <w:rFonts w:asciiTheme="minorHAnsi" w:hAnsiTheme="minorHAnsi" w:cstheme="minorBidi"/>
                <w:sz w:val="22"/>
                <w:szCs w:val="22"/>
                <w:lang w:eastAsia="fi-FI"/>
              </w:rPr>
              <w:tab/>
            </w:r>
            <w:r w:rsidR="00B36D6C" w:rsidRPr="00775FEA">
              <w:rPr>
                <w:rStyle w:val="Hyperlinkki"/>
                <w:lang w:bidi="fi-FI"/>
              </w:rPr>
              <w:t>Mikä Marrakeshin sopimus on?</w:t>
            </w:r>
            <w:r w:rsidR="00B36D6C">
              <w:rPr>
                <w:webHidden/>
              </w:rPr>
              <w:tab/>
            </w:r>
            <w:r w:rsidR="00B36D6C">
              <w:rPr>
                <w:webHidden/>
              </w:rPr>
              <w:fldChar w:fldCharType="begin"/>
            </w:r>
            <w:r w:rsidR="00B36D6C">
              <w:rPr>
                <w:webHidden/>
              </w:rPr>
              <w:instrText xml:space="preserve"> PAGEREF _Toc3215160 \h </w:instrText>
            </w:r>
            <w:r w:rsidR="00B36D6C">
              <w:rPr>
                <w:webHidden/>
              </w:rPr>
            </w:r>
            <w:r w:rsidR="00B36D6C">
              <w:rPr>
                <w:webHidden/>
              </w:rPr>
              <w:fldChar w:fldCharType="separate"/>
            </w:r>
            <w:r w:rsidR="00FF2271">
              <w:rPr>
                <w:webHidden/>
              </w:rPr>
              <w:t>11</w:t>
            </w:r>
            <w:r w:rsidR="00B36D6C">
              <w:rPr>
                <w:webHidden/>
              </w:rPr>
              <w:fldChar w:fldCharType="end"/>
            </w:r>
          </w:hyperlink>
        </w:p>
        <w:p w14:paraId="105FA04D" w14:textId="048257E3" w:rsidR="00B36D6C" w:rsidRDefault="007076BF">
          <w:pPr>
            <w:pStyle w:val="Sisluet2"/>
            <w:rPr>
              <w:rFonts w:asciiTheme="minorHAnsi" w:hAnsiTheme="minorHAnsi" w:cstheme="minorBidi"/>
              <w:sz w:val="22"/>
              <w:szCs w:val="22"/>
              <w:lang w:eastAsia="fi-FI"/>
            </w:rPr>
          </w:pPr>
          <w:hyperlink w:anchor="_Toc3215161" w:history="1">
            <w:r w:rsidR="00B36D6C" w:rsidRPr="00775FEA">
              <w:rPr>
                <w:rStyle w:val="Hyperlinkki"/>
                <w:rFonts w:eastAsiaTheme="minorHAnsi"/>
              </w:rPr>
              <w:t>2.</w:t>
            </w:r>
            <w:r w:rsidR="00B36D6C">
              <w:rPr>
                <w:rFonts w:asciiTheme="minorHAnsi" w:hAnsiTheme="minorHAnsi" w:cstheme="minorBidi"/>
                <w:sz w:val="22"/>
                <w:szCs w:val="22"/>
                <w:lang w:eastAsia="fi-FI"/>
              </w:rPr>
              <w:tab/>
            </w:r>
            <w:r w:rsidR="00B36D6C" w:rsidRPr="00775FEA">
              <w:rPr>
                <w:rStyle w:val="Hyperlinkki"/>
                <w:lang w:bidi="fi-FI"/>
              </w:rPr>
              <w:t>Mitä Marrakeshin sopimuksesta seuraa?</w:t>
            </w:r>
            <w:r w:rsidR="00B36D6C">
              <w:rPr>
                <w:webHidden/>
              </w:rPr>
              <w:tab/>
            </w:r>
            <w:r w:rsidR="00B36D6C">
              <w:rPr>
                <w:webHidden/>
              </w:rPr>
              <w:fldChar w:fldCharType="begin"/>
            </w:r>
            <w:r w:rsidR="00B36D6C">
              <w:rPr>
                <w:webHidden/>
              </w:rPr>
              <w:instrText xml:space="preserve"> PAGEREF _Toc3215161 \h </w:instrText>
            </w:r>
            <w:r w:rsidR="00B36D6C">
              <w:rPr>
                <w:webHidden/>
              </w:rPr>
            </w:r>
            <w:r w:rsidR="00B36D6C">
              <w:rPr>
                <w:webHidden/>
              </w:rPr>
              <w:fldChar w:fldCharType="separate"/>
            </w:r>
            <w:r w:rsidR="00FF2271">
              <w:rPr>
                <w:webHidden/>
              </w:rPr>
              <w:t>11</w:t>
            </w:r>
            <w:r w:rsidR="00B36D6C">
              <w:rPr>
                <w:webHidden/>
              </w:rPr>
              <w:fldChar w:fldCharType="end"/>
            </w:r>
          </w:hyperlink>
        </w:p>
        <w:p w14:paraId="3F9574D4" w14:textId="15B15293" w:rsidR="00B36D6C" w:rsidRDefault="007076BF">
          <w:pPr>
            <w:pStyle w:val="Sisluet2"/>
            <w:rPr>
              <w:rFonts w:asciiTheme="minorHAnsi" w:hAnsiTheme="minorHAnsi" w:cstheme="minorBidi"/>
              <w:sz w:val="22"/>
              <w:szCs w:val="22"/>
              <w:lang w:eastAsia="fi-FI"/>
            </w:rPr>
          </w:pPr>
          <w:hyperlink w:anchor="_Toc3215162" w:history="1">
            <w:r w:rsidR="00B36D6C" w:rsidRPr="00775FEA">
              <w:rPr>
                <w:rStyle w:val="Hyperlinkki"/>
              </w:rPr>
              <w:t>3.</w:t>
            </w:r>
            <w:r w:rsidR="00B36D6C">
              <w:rPr>
                <w:rFonts w:asciiTheme="minorHAnsi" w:hAnsiTheme="minorHAnsi" w:cstheme="minorBidi"/>
                <w:sz w:val="22"/>
                <w:szCs w:val="22"/>
                <w:lang w:eastAsia="fi-FI"/>
              </w:rPr>
              <w:tab/>
            </w:r>
            <w:r w:rsidR="00B36D6C" w:rsidRPr="00775FEA">
              <w:rPr>
                <w:rStyle w:val="Hyperlinkki"/>
                <w:lang w:bidi="fi-FI"/>
              </w:rPr>
              <w:t>Mihin Marrakeshin sopimuksella pyritään?</w:t>
            </w:r>
            <w:r w:rsidR="00B36D6C">
              <w:rPr>
                <w:webHidden/>
              </w:rPr>
              <w:tab/>
            </w:r>
            <w:r w:rsidR="00B36D6C">
              <w:rPr>
                <w:webHidden/>
              </w:rPr>
              <w:fldChar w:fldCharType="begin"/>
            </w:r>
            <w:r w:rsidR="00B36D6C">
              <w:rPr>
                <w:webHidden/>
              </w:rPr>
              <w:instrText xml:space="preserve"> PAGEREF _Toc3215162 \h </w:instrText>
            </w:r>
            <w:r w:rsidR="00B36D6C">
              <w:rPr>
                <w:webHidden/>
              </w:rPr>
            </w:r>
            <w:r w:rsidR="00B36D6C">
              <w:rPr>
                <w:webHidden/>
              </w:rPr>
              <w:fldChar w:fldCharType="separate"/>
            </w:r>
            <w:r w:rsidR="00FF2271">
              <w:rPr>
                <w:webHidden/>
              </w:rPr>
              <w:t>11</w:t>
            </w:r>
            <w:r w:rsidR="00B36D6C">
              <w:rPr>
                <w:webHidden/>
              </w:rPr>
              <w:fldChar w:fldCharType="end"/>
            </w:r>
          </w:hyperlink>
        </w:p>
        <w:p w14:paraId="63AFAE19" w14:textId="3E6ABA91" w:rsidR="00B36D6C" w:rsidRDefault="007076BF">
          <w:pPr>
            <w:pStyle w:val="Sisluet2"/>
            <w:rPr>
              <w:rFonts w:asciiTheme="minorHAnsi" w:hAnsiTheme="minorHAnsi" w:cstheme="minorBidi"/>
              <w:sz w:val="22"/>
              <w:szCs w:val="22"/>
              <w:lang w:eastAsia="fi-FI"/>
            </w:rPr>
          </w:pPr>
          <w:hyperlink w:anchor="_Toc3215163" w:history="1">
            <w:r w:rsidR="00B36D6C" w:rsidRPr="00775FEA">
              <w:rPr>
                <w:rStyle w:val="Hyperlinkki"/>
              </w:rPr>
              <w:t>4.</w:t>
            </w:r>
            <w:r w:rsidR="00B36D6C">
              <w:rPr>
                <w:rFonts w:asciiTheme="minorHAnsi" w:hAnsiTheme="minorHAnsi" w:cstheme="minorBidi"/>
                <w:sz w:val="22"/>
                <w:szCs w:val="22"/>
                <w:lang w:eastAsia="fi-FI"/>
              </w:rPr>
              <w:tab/>
            </w:r>
            <w:r w:rsidR="00B36D6C" w:rsidRPr="00775FEA">
              <w:rPr>
                <w:rStyle w:val="Hyperlinkki"/>
                <w:lang w:bidi="fi-FI"/>
              </w:rPr>
              <w:t>Osallistuivatko kirjastot Marrakeshin sopimuksen tekemiseen?</w:t>
            </w:r>
            <w:r w:rsidR="00B36D6C">
              <w:rPr>
                <w:webHidden/>
              </w:rPr>
              <w:tab/>
            </w:r>
            <w:r w:rsidR="00B36D6C">
              <w:rPr>
                <w:webHidden/>
              </w:rPr>
              <w:fldChar w:fldCharType="begin"/>
            </w:r>
            <w:r w:rsidR="00B36D6C">
              <w:rPr>
                <w:webHidden/>
              </w:rPr>
              <w:instrText xml:space="preserve"> PAGEREF _Toc3215163 \h </w:instrText>
            </w:r>
            <w:r w:rsidR="00B36D6C">
              <w:rPr>
                <w:webHidden/>
              </w:rPr>
            </w:r>
            <w:r w:rsidR="00B36D6C">
              <w:rPr>
                <w:webHidden/>
              </w:rPr>
              <w:fldChar w:fldCharType="separate"/>
            </w:r>
            <w:r w:rsidR="00FF2271">
              <w:rPr>
                <w:webHidden/>
              </w:rPr>
              <w:t>11</w:t>
            </w:r>
            <w:r w:rsidR="00B36D6C">
              <w:rPr>
                <w:webHidden/>
              </w:rPr>
              <w:fldChar w:fldCharType="end"/>
            </w:r>
          </w:hyperlink>
        </w:p>
        <w:p w14:paraId="65B6E10D" w14:textId="299E8075" w:rsidR="00B36D6C" w:rsidRDefault="007076BF">
          <w:pPr>
            <w:pStyle w:val="Sisluet2"/>
            <w:rPr>
              <w:rFonts w:asciiTheme="minorHAnsi" w:hAnsiTheme="minorHAnsi" w:cstheme="minorBidi"/>
              <w:sz w:val="22"/>
              <w:szCs w:val="22"/>
              <w:lang w:eastAsia="fi-FI"/>
            </w:rPr>
          </w:pPr>
          <w:hyperlink w:anchor="_Toc3215164" w:history="1">
            <w:r w:rsidR="00B36D6C" w:rsidRPr="00775FEA">
              <w:rPr>
                <w:rStyle w:val="Hyperlinkki"/>
              </w:rPr>
              <w:t>5.</w:t>
            </w:r>
            <w:r w:rsidR="00B36D6C">
              <w:rPr>
                <w:rFonts w:asciiTheme="minorHAnsi" w:hAnsiTheme="minorHAnsi" w:cstheme="minorBidi"/>
                <w:sz w:val="22"/>
                <w:szCs w:val="22"/>
                <w:lang w:eastAsia="fi-FI"/>
              </w:rPr>
              <w:tab/>
            </w:r>
            <w:r w:rsidR="00B36D6C" w:rsidRPr="00775FEA">
              <w:rPr>
                <w:rStyle w:val="Hyperlinkki"/>
                <w:lang w:bidi="fi-FI"/>
              </w:rPr>
              <w:t>Mitkä maat ovat liittyneet Marrakeshin sopimukseen?</w:t>
            </w:r>
            <w:r w:rsidR="00B36D6C">
              <w:rPr>
                <w:webHidden/>
              </w:rPr>
              <w:tab/>
            </w:r>
            <w:r w:rsidR="00B36D6C">
              <w:rPr>
                <w:webHidden/>
              </w:rPr>
              <w:fldChar w:fldCharType="begin"/>
            </w:r>
            <w:r w:rsidR="00B36D6C">
              <w:rPr>
                <w:webHidden/>
              </w:rPr>
              <w:instrText xml:space="preserve"> PAGEREF _Toc3215164 \h </w:instrText>
            </w:r>
            <w:r w:rsidR="00B36D6C">
              <w:rPr>
                <w:webHidden/>
              </w:rPr>
            </w:r>
            <w:r w:rsidR="00B36D6C">
              <w:rPr>
                <w:webHidden/>
              </w:rPr>
              <w:fldChar w:fldCharType="separate"/>
            </w:r>
            <w:r w:rsidR="00FF2271">
              <w:rPr>
                <w:webHidden/>
              </w:rPr>
              <w:t>12</w:t>
            </w:r>
            <w:r w:rsidR="00B36D6C">
              <w:rPr>
                <w:webHidden/>
              </w:rPr>
              <w:fldChar w:fldCharType="end"/>
            </w:r>
          </w:hyperlink>
        </w:p>
        <w:p w14:paraId="33E4A61C" w14:textId="2768F540" w:rsidR="00B36D6C" w:rsidRDefault="007076BF">
          <w:pPr>
            <w:pStyle w:val="Sisluet2"/>
            <w:rPr>
              <w:rFonts w:asciiTheme="minorHAnsi" w:hAnsiTheme="minorHAnsi" w:cstheme="minorBidi"/>
              <w:sz w:val="22"/>
              <w:szCs w:val="22"/>
              <w:lang w:eastAsia="fi-FI"/>
            </w:rPr>
          </w:pPr>
          <w:hyperlink w:anchor="_Toc3215165" w:history="1">
            <w:r w:rsidR="00B36D6C" w:rsidRPr="00775FEA">
              <w:rPr>
                <w:rStyle w:val="Hyperlinkki"/>
              </w:rPr>
              <w:t>6.</w:t>
            </w:r>
            <w:r w:rsidR="00B36D6C">
              <w:rPr>
                <w:rFonts w:asciiTheme="minorHAnsi" w:hAnsiTheme="minorHAnsi" w:cstheme="minorBidi"/>
                <w:sz w:val="22"/>
                <w:szCs w:val="22"/>
                <w:lang w:eastAsia="fi-FI"/>
              </w:rPr>
              <w:tab/>
            </w:r>
            <w:r w:rsidR="00B36D6C" w:rsidRPr="00775FEA">
              <w:rPr>
                <w:rStyle w:val="Hyperlinkki"/>
                <w:lang w:bidi="fi-FI"/>
              </w:rPr>
              <w:t>Kuka hyötyy sopimuksesta?</w:t>
            </w:r>
            <w:r w:rsidR="00B36D6C">
              <w:rPr>
                <w:webHidden/>
              </w:rPr>
              <w:tab/>
            </w:r>
            <w:r w:rsidR="00B36D6C">
              <w:rPr>
                <w:webHidden/>
              </w:rPr>
              <w:fldChar w:fldCharType="begin"/>
            </w:r>
            <w:r w:rsidR="00B36D6C">
              <w:rPr>
                <w:webHidden/>
              </w:rPr>
              <w:instrText xml:space="preserve"> PAGEREF _Toc3215165 \h </w:instrText>
            </w:r>
            <w:r w:rsidR="00B36D6C">
              <w:rPr>
                <w:webHidden/>
              </w:rPr>
            </w:r>
            <w:r w:rsidR="00B36D6C">
              <w:rPr>
                <w:webHidden/>
              </w:rPr>
              <w:fldChar w:fldCharType="separate"/>
            </w:r>
            <w:r w:rsidR="00FF2271">
              <w:rPr>
                <w:webHidden/>
              </w:rPr>
              <w:t>12</w:t>
            </w:r>
            <w:r w:rsidR="00B36D6C">
              <w:rPr>
                <w:webHidden/>
              </w:rPr>
              <w:fldChar w:fldCharType="end"/>
            </w:r>
          </w:hyperlink>
        </w:p>
        <w:p w14:paraId="65C559B6" w14:textId="7C025F2B" w:rsidR="00B36D6C" w:rsidRDefault="007076BF">
          <w:pPr>
            <w:pStyle w:val="Sisluet1"/>
            <w:rPr>
              <w:rFonts w:asciiTheme="minorHAnsi" w:hAnsiTheme="minorHAnsi" w:cstheme="minorBidi"/>
              <w:noProof/>
              <w:sz w:val="22"/>
              <w:szCs w:val="22"/>
              <w:lang w:eastAsia="fi-FI"/>
            </w:rPr>
          </w:pPr>
          <w:hyperlink w:anchor="_Toc3215166" w:history="1">
            <w:r w:rsidR="00B36D6C" w:rsidRPr="00775FEA">
              <w:rPr>
                <w:rStyle w:val="Hyperlinkki"/>
                <w:noProof/>
                <w:lang w:bidi="fi-FI"/>
              </w:rPr>
              <w:t>Kirjastot ja Marrakeshin sopimus</w:t>
            </w:r>
            <w:r w:rsidR="00B36D6C">
              <w:rPr>
                <w:noProof/>
                <w:webHidden/>
              </w:rPr>
              <w:tab/>
            </w:r>
            <w:r w:rsidR="00B36D6C">
              <w:rPr>
                <w:noProof/>
                <w:webHidden/>
              </w:rPr>
              <w:fldChar w:fldCharType="begin"/>
            </w:r>
            <w:r w:rsidR="00B36D6C">
              <w:rPr>
                <w:noProof/>
                <w:webHidden/>
              </w:rPr>
              <w:instrText xml:space="preserve"> PAGEREF _Toc3215166 \h </w:instrText>
            </w:r>
            <w:r w:rsidR="00B36D6C">
              <w:rPr>
                <w:noProof/>
                <w:webHidden/>
              </w:rPr>
            </w:r>
            <w:r w:rsidR="00B36D6C">
              <w:rPr>
                <w:noProof/>
                <w:webHidden/>
              </w:rPr>
              <w:fldChar w:fldCharType="separate"/>
            </w:r>
            <w:r w:rsidR="00FF2271">
              <w:rPr>
                <w:noProof/>
                <w:webHidden/>
              </w:rPr>
              <w:t>13</w:t>
            </w:r>
            <w:r w:rsidR="00B36D6C">
              <w:rPr>
                <w:noProof/>
                <w:webHidden/>
              </w:rPr>
              <w:fldChar w:fldCharType="end"/>
            </w:r>
          </w:hyperlink>
        </w:p>
        <w:p w14:paraId="5F0F7747" w14:textId="51E86C9C" w:rsidR="00B36D6C" w:rsidRDefault="007076BF">
          <w:pPr>
            <w:pStyle w:val="Sisluet2"/>
            <w:rPr>
              <w:rFonts w:asciiTheme="minorHAnsi" w:hAnsiTheme="minorHAnsi" w:cstheme="minorBidi"/>
              <w:sz w:val="22"/>
              <w:szCs w:val="22"/>
              <w:lang w:eastAsia="fi-FI"/>
            </w:rPr>
          </w:pPr>
          <w:hyperlink w:anchor="_Toc3215167" w:history="1">
            <w:r w:rsidR="00B36D6C" w:rsidRPr="00775FEA">
              <w:rPr>
                <w:rStyle w:val="Hyperlinkki"/>
              </w:rPr>
              <w:t>7.</w:t>
            </w:r>
            <w:r w:rsidR="00B36D6C">
              <w:rPr>
                <w:rFonts w:asciiTheme="minorHAnsi" w:hAnsiTheme="minorHAnsi" w:cstheme="minorBidi"/>
                <w:sz w:val="22"/>
                <w:szCs w:val="22"/>
                <w:lang w:eastAsia="fi-FI"/>
              </w:rPr>
              <w:tab/>
            </w:r>
            <w:r w:rsidR="00B36D6C" w:rsidRPr="00775FEA">
              <w:rPr>
                <w:rStyle w:val="Hyperlinkki"/>
                <w:lang w:bidi="fi-FI"/>
              </w:rPr>
              <w:t>Miten Marrakeshin sopimus tukee kirjastopalveluita?</w:t>
            </w:r>
            <w:r w:rsidR="00B36D6C">
              <w:rPr>
                <w:webHidden/>
              </w:rPr>
              <w:tab/>
            </w:r>
            <w:r w:rsidR="00B36D6C">
              <w:rPr>
                <w:webHidden/>
              </w:rPr>
              <w:fldChar w:fldCharType="begin"/>
            </w:r>
            <w:r w:rsidR="00B36D6C">
              <w:rPr>
                <w:webHidden/>
              </w:rPr>
              <w:instrText xml:space="preserve"> PAGEREF _Toc3215167 \h </w:instrText>
            </w:r>
            <w:r w:rsidR="00B36D6C">
              <w:rPr>
                <w:webHidden/>
              </w:rPr>
            </w:r>
            <w:r w:rsidR="00B36D6C">
              <w:rPr>
                <w:webHidden/>
              </w:rPr>
              <w:fldChar w:fldCharType="separate"/>
            </w:r>
            <w:r w:rsidR="00FF2271">
              <w:rPr>
                <w:webHidden/>
              </w:rPr>
              <w:t>13</w:t>
            </w:r>
            <w:r w:rsidR="00B36D6C">
              <w:rPr>
                <w:webHidden/>
              </w:rPr>
              <w:fldChar w:fldCharType="end"/>
            </w:r>
          </w:hyperlink>
        </w:p>
        <w:p w14:paraId="6F5FC8AA" w14:textId="56F85BE8" w:rsidR="00B36D6C" w:rsidRDefault="007076BF">
          <w:pPr>
            <w:pStyle w:val="Sisluet2"/>
            <w:rPr>
              <w:rFonts w:asciiTheme="minorHAnsi" w:hAnsiTheme="minorHAnsi" w:cstheme="minorBidi"/>
              <w:sz w:val="22"/>
              <w:szCs w:val="22"/>
              <w:lang w:eastAsia="fi-FI"/>
            </w:rPr>
          </w:pPr>
          <w:hyperlink w:anchor="_Toc3215168" w:history="1">
            <w:r w:rsidR="00B36D6C" w:rsidRPr="00775FEA">
              <w:rPr>
                <w:rStyle w:val="Hyperlinkki"/>
              </w:rPr>
              <w:t>8.</w:t>
            </w:r>
            <w:r w:rsidR="00B36D6C">
              <w:rPr>
                <w:rFonts w:asciiTheme="minorHAnsi" w:hAnsiTheme="minorHAnsi" w:cstheme="minorBidi"/>
                <w:sz w:val="22"/>
                <w:szCs w:val="22"/>
                <w:lang w:eastAsia="fi-FI"/>
              </w:rPr>
              <w:tab/>
            </w:r>
            <w:r w:rsidR="00B36D6C" w:rsidRPr="00775FEA">
              <w:rPr>
                <w:rStyle w:val="Hyperlinkki"/>
                <w:lang w:bidi="fi-FI"/>
              </w:rPr>
              <w:t>Onko kirjastollani oikeus tarjota Marrakeshin sopimuksen mukaisia palveluita?</w:t>
            </w:r>
            <w:r w:rsidR="00B36D6C">
              <w:rPr>
                <w:webHidden/>
              </w:rPr>
              <w:tab/>
            </w:r>
            <w:r w:rsidR="00B36D6C">
              <w:rPr>
                <w:webHidden/>
              </w:rPr>
              <w:fldChar w:fldCharType="begin"/>
            </w:r>
            <w:r w:rsidR="00B36D6C">
              <w:rPr>
                <w:webHidden/>
              </w:rPr>
              <w:instrText xml:space="preserve"> PAGEREF _Toc3215168 \h </w:instrText>
            </w:r>
            <w:r w:rsidR="00B36D6C">
              <w:rPr>
                <w:webHidden/>
              </w:rPr>
            </w:r>
            <w:r w:rsidR="00B36D6C">
              <w:rPr>
                <w:webHidden/>
              </w:rPr>
              <w:fldChar w:fldCharType="separate"/>
            </w:r>
            <w:r w:rsidR="00FF2271">
              <w:rPr>
                <w:webHidden/>
              </w:rPr>
              <w:t>13</w:t>
            </w:r>
            <w:r w:rsidR="00B36D6C">
              <w:rPr>
                <w:webHidden/>
              </w:rPr>
              <w:fldChar w:fldCharType="end"/>
            </w:r>
          </w:hyperlink>
        </w:p>
        <w:p w14:paraId="48A214D9" w14:textId="15765625" w:rsidR="00B36D6C" w:rsidRDefault="007076BF">
          <w:pPr>
            <w:pStyle w:val="Sisluet2"/>
            <w:rPr>
              <w:rFonts w:asciiTheme="minorHAnsi" w:hAnsiTheme="minorHAnsi" w:cstheme="minorBidi"/>
              <w:sz w:val="22"/>
              <w:szCs w:val="22"/>
              <w:lang w:eastAsia="fi-FI"/>
            </w:rPr>
          </w:pPr>
          <w:hyperlink w:anchor="_Toc3215169" w:history="1">
            <w:r w:rsidR="00B36D6C" w:rsidRPr="00775FEA">
              <w:rPr>
                <w:rStyle w:val="Hyperlinkki"/>
              </w:rPr>
              <w:t>9.</w:t>
            </w:r>
            <w:r w:rsidR="00B36D6C">
              <w:rPr>
                <w:rFonts w:asciiTheme="minorHAnsi" w:hAnsiTheme="minorHAnsi" w:cstheme="minorBidi"/>
                <w:sz w:val="22"/>
                <w:szCs w:val="22"/>
                <w:lang w:eastAsia="fi-FI"/>
              </w:rPr>
              <w:tab/>
            </w:r>
            <w:r w:rsidR="00B36D6C" w:rsidRPr="00775FEA">
              <w:rPr>
                <w:rStyle w:val="Hyperlinkki"/>
                <w:lang w:bidi="fi-FI"/>
              </w:rPr>
              <w:t>Onko kirjastollani velvollisuus tarjota Marrakeshin sopimuksen mukaisia palveluita?</w:t>
            </w:r>
            <w:r w:rsidR="00B36D6C">
              <w:rPr>
                <w:webHidden/>
              </w:rPr>
              <w:tab/>
            </w:r>
            <w:r w:rsidR="00B36D6C">
              <w:rPr>
                <w:webHidden/>
              </w:rPr>
              <w:fldChar w:fldCharType="begin"/>
            </w:r>
            <w:r w:rsidR="00B36D6C">
              <w:rPr>
                <w:webHidden/>
              </w:rPr>
              <w:instrText xml:space="preserve"> PAGEREF _Toc3215169 \h </w:instrText>
            </w:r>
            <w:r w:rsidR="00B36D6C">
              <w:rPr>
                <w:webHidden/>
              </w:rPr>
            </w:r>
            <w:r w:rsidR="00B36D6C">
              <w:rPr>
                <w:webHidden/>
              </w:rPr>
              <w:fldChar w:fldCharType="separate"/>
            </w:r>
            <w:r w:rsidR="00FF2271">
              <w:rPr>
                <w:webHidden/>
              </w:rPr>
              <w:t>13</w:t>
            </w:r>
            <w:r w:rsidR="00B36D6C">
              <w:rPr>
                <w:webHidden/>
              </w:rPr>
              <w:fldChar w:fldCharType="end"/>
            </w:r>
          </w:hyperlink>
        </w:p>
        <w:p w14:paraId="0D06A2AD" w14:textId="0840CB7A" w:rsidR="00B36D6C" w:rsidRDefault="007076BF">
          <w:pPr>
            <w:pStyle w:val="Sisluet2"/>
            <w:rPr>
              <w:rFonts w:asciiTheme="minorHAnsi" w:hAnsiTheme="minorHAnsi" w:cstheme="minorBidi"/>
              <w:sz w:val="22"/>
              <w:szCs w:val="22"/>
              <w:lang w:eastAsia="fi-FI"/>
            </w:rPr>
          </w:pPr>
          <w:hyperlink w:anchor="_Toc3215170" w:history="1">
            <w:r w:rsidR="00B36D6C" w:rsidRPr="00775FEA">
              <w:rPr>
                <w:rStyle w:val="Hyperlinkki"/>
              </w:rPr>
              <w:t>10.</w:t>
            </w:r>
            <w:r w:rsidR="00B36D6C">
              <w:rPr>
                <w:rFonts w:asciiTheme="minorHAnsi" w:hAnsiTheme="minorHAnsi" w:cstheme="minorBidi"/>
                <w:sz w:val="22"/>
                <w:szCs w:val="22"/>
                <w:lang w:eastAsia="fi-FI"/>
              </w:rPr>
              <w:tab/>
            </w:r>
            <w:r w:rsidR="00B36D6C" w:rsidRPr="00775FEA">
              <w:rPr>
                <w:rStyle w:val="Hyperlinkki"/>
                <w:lang w:bidi="fi-FI"/>
              </w:rPr>
              <w:t>Mitä kirjasto voi tehdä Marrakeshin sopimuksen nojalla?</w:t>
            </w:r>
            <w:r w:rsidR="00B36D6C">
              <w:rPr>
                <w:webHidden/>
              </w:rPr>
              <w:tab/>
            </w:r>
            <w:r w:rsidR="00B36D6C">
              <w:rPr>
                <w:webHidden/>
              </w:rPr>
              <w:fldChar w:fldCharType="begin"/>
            </w:r>
            <w:r w:rsidR="00B36D6C">
              <w:rPr>
                <w:webHidden/>
              </w:rPr>
              <w:instrText xml:space="preserve"> PAGEREF _Toc3215170 \h </w:instrText>
            </w:r>
            <w:r w:rsidR="00B36D6C">
              <w:rPr>
                <w:webHidden/>
              </w:rPr>
            </w:r>
            <w:r w:rsidR="00B36D6C">
              <w:rPr>
                <w:webHidden/>
              </w:rPr>
              <w:fldChar w:fldCharType="separate"/>
            </w:r>
            <w:r w:rsidR="00FF2271">
              <w:rPr>
                <w:webHidden/>
              </w:rPr>
              <w:t>13</w:t>
            </w:r>
            <w:r w:rsidR="00B36D6C">
              <w:rPr>
                <w:webHidden/>
              </w:rPr>
              <w:fldChar w:fldCharType="end"/>
            </w:r>
          </w:hyperlink>
        </w:p>
        <w:p w14:paraId="529B7228" w14:textId="54A67332" w:rsidR="00B36D6C" w:rsidRDefault="007076BF">
          <w:pPr>
            <w:pStyle w:val="Sisluet2"/>
            <w:rPr>
              <w:rFonts w:asciiTheme="minorHAnsi" w:hAnsiTheme="minorHAnsi" w:cstheme="minorBidi"/>
              <w:sz w:val="22"/>
              <w:szCs w:val="22"/>
              <w:lang w:eastAsia="fi-FI"/>
            </w:rPr>
          </w:pPr>
          <w:hyperlink w:anchor="_Toc3215171" w:history="1">
            <w:r w:rsidR="00B36D6C" w:rsidRPr="00775FEA">
              <w:rPr>
                <w:rStyle w:val="Hyperlinkki"/>
              </w:rPr>
              <w:t>11.</w:t>
            </w:r>
            <w:r w:rsidR="00B36D6C">
              <w:rPr>
                <w:rFonts w:asciiTheme="minorHAnsi" w:hAnsiTheme="minorHAnsi" w:cstheme="minorBidi"/>
                <w:sz w:val="22"/>
                <w:szCs w:val="22"/>
                <w:lang w:eastAsia="fi-FI"/>
              </w:rPr>
              <w:tab/>
            </w:r>
            <w:r w:rsidR="00B36D6C" w:rsidRPr="00775FEA">
              <w:rPr>
                <w:rStyle w:val="Hyperlinkki"/>
                <w:lang w:bidi="fi-FI"/>
              </w:rPr>
              <w:t>Mitä teoksia Marrakeshin sopimus kattaa?</w:t>
            </w:r>
            <w:r w:rsidR="00B36D6C">
              <w:rPr>
                <w:webHidden/>
              </w:rPr>
              <w:tab/>
            </w:r>
            <w:r w:rsidR="00B36D6C">
              <w:rPr>
                <w:webHidden/>
              </w:rPr>
              <w:fldChar w:fldCharType="begin"/>
            </w:r>
            <w:r w:rsidR="00B36D6C">
              <w:rPr>
                <w:webHidden/>
              </w:rPr>
              <w:instrText xml:space="preserve"> PAGEREF _Toc3215171 \h </w:instrText>
            </w:r>
            <w:r w:rsidR="00B36D6C">
              <w:rPr>
                <w:webHidden/>
              </w:rPr>
            </w:r>
            <w:r w:rsidR="00B36D6C">
              <w:rPr>
                <w:webHidden/>
              </w:rPr>
              <w:fldChar w:fldCharType="separate"/>
            </w:r>
            <w:r w:rsidR="00FF2271">
              <w:rPr>
                <w:webHidden/>
              </w:rPr>
              <w:t>14</w:t>
            </w:r>
            <w:r w:rsidR="00B36D6C">
              <w:rPr>
                <w:webHidden/>
              </w:rPr>
              <w:fldChar w:fldCharType="end"/>
            </w:r>
          </w:hyperlink>
        </w:p>
        <w:p w14:paraId="307741EC" w14:textId="1C2C85A4" w:rsidR="00B36D6C" w:rsidRDefault="007076BF">
          <w:pPr>
            <w:pStyle w:val="Sisluet2"/>
            <w:rPr>
              <w:rFonts w:asciiTheme="minorHAnsi" w:hAnsiTheme="minorHAnsi" w:cstheme="minorBidi"/>
              <w:sz w:val="22"/>
              <w:szCs w:val="22"/>
              <w:lang w:eastAsia="fi-FI"/>
            </w:rPr>
          </w:pPr>
          <w:hyperlink w:anchor="_Toc3215172" w:history="1">
            <w:r w:rsidR="00B36D6C" w:rsidRPr="00775FEA">
              <w:rPr>
                <w:rStyle w:val="Hyperlinkki"/>
              </w:rPr>
              <w:t>12.</w:t>
            </w:r>
            <w:r w:rsidR="00B36D6C">
              <w:rPr>
                <w:rFonts w:asciiTheme="minorHAnsi" w:hAnsiTheme="minorHAnsi" w:cstheme="minorBidi"/>
                <w:sz w:val="22"/>
                <w:szCs w:val="22"/>
                <w:lang w:eastAsia="fi-FI"/>
              </w:rPr>
              <w:tab/>
            </w:r>
            <w:r w:rsidR="00B36D6C" w:rsidRPr="00775FEA">
              <w:rPr>
                <w:rStyle w:val="Hyperlinkki"/>
                <w:lang w:bidi="fi-FI"/>
              </w:rPr>
              <w:t>Mitä saavutettava muoto tarkoittaa?</w:t>
            </w:r>
            <w:r w:rsidR="00B36D6C">
              <w:rPr>
                <w:webHidden/>
              </w:rPr>
              <w:tab/>
            </w:r>
            <w:r w:rsidR="00B36D6C">
              <w:rPr>
                <w:webHidden/>
              </w:rPr>
              <w:fldChar w:fldCharType="begin"/>
            </w:r>
            <w:r w:rsidR="00B36D6C">
              <w:rPr>
                <w:webHidden/>
              </w:rPr>
              <w:instrText xml:space="preserve"> PAGEREF _Toc3215172 \h </w:instrText>
            </w:r>
            <w:r w:rsidR="00B36D6C">
              <w:rPr>
                <w:webHidden/>
              </w:rPr>
            </w:r>
            <w:r w:rsidR="00B36D6C">
              <w:rPr>
                <w:webHidden/>
              </w:rPr>
              <w:fldChar w:fldCharType="separate"/>
            </w:r>
            <w:r w:rsidR="00FF2271">
              <w:rPr>
                <w:webHidden/>
              </w:rPr>
              <w:t>14</w:t>
            </w:r>
            <w:r w:rsidR="00B36D6C">
              <w:rPr>
                <w:webHidden/>
              </w:rPr>
              <w:fldChar w:fldCharType="end"/>
            </w:r>
          </w:hyperlink>
        </w:p>
        <w:p w14:paraId="6A28C8F5" w14:textId="3CDDEDFE" w:rsidR="00B36D6C" w:rsidRDefault="007076BF">
          <w:pPr>
            <w:pStyle w:val="Sisluet2"/>
            <w:rPr>
              <w:rFonts w:asciiTheme="minorHAnsi" w:hAnsiTheme="minorHAnsi" w:cstheme="minorBidi"/>
              <w:sz w:val="22"/>
              <w:szCs w:val="22"/>
              <w:lang w:eastAsia="fi-FI"/>
            </w:rPr>
          </w:pPr>
          <w:hyperlink w:anchor="_Toc3215173" w:history="1">
            <w:r w:rsidR="00B36D6C" w:rsidRPr="00775FEA">
              <w:rPr>
                <w:rStyle w:val="Hyperlinkki"/>
              </w:rPr>
              <w:t>13.</w:t>
            </w:r>
            <w:r w:rsidR="00B36D6C">
              <w:rPr>
                <w:rFonts w:asciiTheme="minorHAnsi" w:hAnsiTheme="minorHAnsi" w:cstheme="minorBidi"/>
                <w:sz w:val="22"/>
                <w:szCs w:val="22"/>
                <w:lang w:eastAsia="fi-FI"/>
              </w:rPr>
              <w:tab/>
            </w:r>
            <w:r w:rsidR="00B36D6C" w:rsidRPr="00775FEA">
              <w:rPr>
                <w:rStyle w:val="Hyperlinkki"/>
                <w:lang w:bidi="fi-FI"/>
              </w:rPr>
              <w:t>Miten kirjastot voivat vaihtaa saavutettavia teoksia?</w:t>
            </w:r>
            <w:r w:rsidR="00B36D6C">
              <w:rPr>
                <w:webHidden/>
              </w:rPr>
              <w:tab/>
            </w:r>
            <w:r w:rsidR="00B36D6C">
              <w:rPr>
                <w:webHidden/>
              </w:rPr>
              <w:fldChar w:fldCharType="begin"/>
            </w:r>
            <w:r w:rsidR="00B36D6C">
              <w:rPr>
                <w:webHidden/>
              </w:rPr>
              <w:instrText xml:space="preserve"> PAGEREF _Toc3215173 \h </w:instrText>
            </w:r>
            <w:r w:rsidR="00B36D6C">
              <w:rPr>
                <w:webHidden/>
              </w:rPr>
            </w:r>
            <w:r w:rsidR="00B36D6C">
              <w:rPr>
                <w:webHidden/>
              </w:rPr>
              <w:fldChar w:fldCharType="separate"/>
            </w:r>
            <w:r w:rsidR="00FF2271">
              <w:rPr>
                <w:webHidden/>
              </w:rPr>
              <w:t>14</w:t>
            </w:r>
            <w:r w:rsidR="00B36D6C">
              <w:rPr>
                <w:webHidden/>
              </w:rPr>
              <w:fldChar w:fldCharType="end"/>
            </w:r>
          </w:hyperlink>
        </w:p>
        <w:p w14:paraId="39B2511F" w14:textId="0175B659" w:rsidR="00B36D6C" w:rsidRDefault="007076BF">
          <w:pPr>
            <w:pStyle w:val="Sisluet2"/>
            <w:rPr>
              <w:rFonts w:asciiTheme="minorHAnsi" w:hAnsiTheme="minorHAnsi" w:cstheme="minorBidi"/>
              <w:sz w:val="22"/>
              <w:szCs w:val="22"/>
              <w:lang w:eastAsia="fi-FI"/>
            </w:rPr>
          </w:pPr>
          <w:hyperlink w:anchor="_Toc3215174" w:history="1">
            <w:r w:rsidR="00B36D6C" w:rsidRPr="00775FEA">
              <w:rPr>
                <w:rStyle w:val="Hyperlinkki"/>
              </w:rPr>
              <w:t>14.</w:t>
            </w:r>
            <w:r w:rsidR="00B36D6C">
              <w:rPr>
                <w:rFonts w:asciiTheme="minorHAnsi" w:hAnsiTheme="minorHAnsi" w:cstheme="minorBidi"/>
                <w:sz w:val="22"/>
                <w:szCs w:val="22"/>
                <w:lang w:eastAsia="fi-FI"/>
              </w:rPr>
              <w:tab/>
            </w:r>
            <w:r w:rsidR="00B36D6C" w:rsidRPr="00775FEA">
              <w:rPr>
                <w:rStyle w:val="Hyperlinkki"/>
                <w:lang w:bidi="fi-FI"/>
              </w:rPr>
              <w:t>Onko kirjastoni pidettävä kirjaa aineiston käsittelystä?</w:t>
            </w:r>
            <w:r w:rsidR="00B36D6C">
              <w:rPr>
                <w:webHidden/>
              </w:rPr>
              <w:tab/>
            </w:r>
            <w:r w:rsidR="00B36D6C">
              <w:rPr>
                <w:webHidden/>
              </w:rPr>
              <w:fldChar w:fldCharType="begin"/>
            </w:r>
            <w:r w:rsidR="00B36D6C">
              <w:rPr>
                <w:webHidden/>
              </w:rPr>
              <w:instrText xml:space="preserve"> PAGEREF _Toc3215174 \h </w:instrText>
            </w:r>
            <w:r w:rsidR="00B36D6C">
              <w:rPr>
                <w:webHidden/>
              </w:rPr>
            </w:r>
            <w:r w:rsidR="00B36D6C">
              <w:rPr>
                <w:webHidden/>
              </w:rPr>
              <w:fldChar w:fldCharType="separate"/>
            </w:r>
            <w:r w:rsidR="00FF2271">
              <w:rPr>
                <w:webHidden/>
              </w:rPr>
              <w:t>15</w:t>
            </w:r>
            <w:r w:rsidR="00B36D6C">
              <w:rPr>
                <w:webHidden/>
              </w:rPr>
              <w:fldChar w:fldCharType="end"/>
            </w:r>
          </w:hyperlink>
        </w:p>
        <w:p w14:paraId="08DEDE3E" w14:textId="278D4434" w:rsidR="00B36D6C" w:rsidRDefault="007076BF">
          <w:pPr>
            <w:pStyle w:val="Sisluet1"/>
            <w:rPr>
              <w:rFonts w:asciiTheme="minorHAnsi" w:hAnsiTheme="minorHAnsi" w:cstheme="minorBidi"/>
              <w:noProof/>
              <w:sz w:val="22"/>
              <w:szCs w:val="22"/>
              <w:lang w:eastAsia="fi-FI"/>
            </w:rPr>
          </w:pPr>
          <w:hyperlink w:anchor="_Toc3215175" w:history="1">
            <w:r w:rsidR="00B36D6C" w:rsidRPr="00775FEA">
              <w:rPr>
                <w:rStyle w:val="Hyperlinkki"/>
                <w:noProof/>
                <w:lang w:bidi="fi-FI"/>
              </w:rPr>
              <w:t>Saavutettavat kirjapalvelut</w:t>
            </w:r>
            <w:r w:rsidR="00B36D6C">
              <w:rPr>
                <w:noProof/>
                <w:webHidden/>
              </w:rPr>
              <w:tab/>
            </w:r>
            <w:r w:rsidR="00B36D6C">
              <w:rPr>
                <w:noProof/>
                <w:webHidden/>
              </w:rPr>
              <w:fldChar w:fldCharType="begin"/>
            </w:r>
            <w:r w:rsidR="00B36D6C">
              <w:rPr>
                <w:noProof/>
                <w:webHidden/>
              </w:rPr>
              <w:instrText xml:space="preserve"> PAGEREF _Toc3215175 \h </w:instrText>
            </w:r>
            <w:r w:rsidR="00B36D6C">
              <w:rPr>
                <w:noProof/>
                <w:webHidden/>
              </w:rPr>
            </w:r>
            <w:r w:rsidR="00B36D6C">
              <w:rPr>
                <w:noProof/>
                <w:webHidden/>
              </w:rPr>
              <w:fldChar w:fldCharType="separate"/>
            </w:r>
            <w:r w:rsidR="00FF2271">
              <w:rPr>
                <w:noProof/>
                <w:webHidden/>
              </w:rPr>
              <w:t>17</w:t>
            </w:r>
            <w:r w:rsidR="00B36D6C">
              <w:rPr>
                <w:noProof/>
                <w:webHidden/>
              </w:rPr>
              <w:fldChar w:fldCharType="end"/>
            </w:r>
          </w:hyperlink>
        </w:p>
        <w:p w14:paraId="6900AB0A" w14:textId="12A55325" w:rsidR="00B36D6C" w:rsidRDefault="007076BF">
          <w:pPr>
            <w:pStyle w:val="Sisluet2"/>
            <w:rPr>
              <w:rFonts w:asciiTheme="minorHAnsi" w:hAnsiTheme="minorHAnsi" w:cstheme="minorBidi"/>
              <w:sz w:val="22"/>
              <w:szCs w:val="22"/>
              <w:lang w:eastAsia="fi-FI"/>
            </w:rPr>
          </w:pPr>
          <w:hyperlink w:anchor="_Toc3215176" w:history="1">
            <w:r w:rsidR="00B36D6C" w:rsidRPr="00775FEA">
              <w:rPr>
                <w:rStyle w:val="Hyperlinkki"/>
              </w:rPr>
              <w:t>15.</w:t>
            </w:r>
            <w:r w:rsidR="00B36D6C">
              <w:rPr>
                <w:rFonts w:asciiTheme="minorHAnsi" w:hAnsiTheme="minorHAnsi" w:cstheme="minorBidi"/>
                <w:sz w:val="22"/>
                <w:szCs w:val="22"/>
                <w:lang w:eastAsia="fi-FI"/>
              </w:rPr>
              <w:tab/>
            </w:r>
            <w:r w:rsidR="00B36D6C" w:rsidRPr="00775FEA">
              <w:rPr>
                <w:rStyle w:val="Hyperlinkki"/>
                <w:lang w:bidi="fi-FI"/>
              </w:rPr>
              <w:t>Mitä saavutettavia kirjapalveluita on olemassa?</w:t>
            </w:r>
            <w:r w:rsidR="00B36D6C">
              <w:rPr>
                <w:webHidden/>
              </w:rPr>
              <w:tab/>
            </w:r>
            <w:r w:rsidR="00B36D6C">
              <w:rPr>
                <w:webHidden/>
              </w:rPr>
              <w:fldChar w:fldCharType="begin"/>
            </w:r>
            <w:r w:rsidR="00B36D6C">
              <w:rPr>
                <w:webHidden/>
              </w:rPr>
              <w:instrText xml:space="preserve"> PAGEREF _Toc3215176 \h </w:instrText>
            </w:r>
            <w:r w:rsidR="00B36D6C">
              <w:rPr>
                <w:webHidden/>
              </w:rPr>
            </w:r>
            <w:r w:rsidR="00B36D6C">
              <w:rPr>
                <w:webHidden/>
              </w:rPr>
              <w:fldChar w:fldCharType="separate"/>
            </w:r>
            <w:r w:rsidR="00FF2271">
              <w:rPr>
                <w:webHidden/>
              </w:rPr>
              <w:t>17</w:t>
            </w:r>
            <w:r w:rsidR="00B36D6C">
              <w:rPr>
                <w:webHidden/>
              </w:rPr>
              <w:fldChar w:fldCharType="end"/>
            </w:r>
          </w:hyperlink>
        </w:p>
        <w:p w14:paraId="59AE9984" w14:textId="46CEA663" w:rsidR="00B36D6C" w:rsidRDefault="007076BF">
          <w:pPr>
            <w:pStyle w:val="Sisluet2"/>
            <w:rPr>
              <w:rFonts w:asciiTheme="minorHAnsi" w:hAnsiTheme="minorHAnsi" w:cstheme="minorBidi"/>
              <w:sz w:val="22"/>
              <w:szCs w:val="22"/>
              <w:lang w:eastAsia="fi-FI"/>
            </w:rPr>
          </w:pPr>
          <w:hyperlink w:anchor="_Toc3215177" w:history="1">
            <w:r w:rsidR="00B36D6C" w:rsidRPr="00775FEA">
              <w:rPr>
                <w:rStyle w:val="Hyperlinkki"/>
              </w:rPr>
              <w:t>16.</w:t>
            </w:r>
            <w:r w:rsidR="00B36D6C">
              <w:rPr>
                <w:rFonts w:asciiTheme="minorHAnsi" w:hAnsiTheme="minorHAnsi" w:cstheme="minorBidi"/>
                <w:sz w:val="22"/>
                <w:szCs w:val="22"/>
                <w:lang w:eastAsia="fi-FI"/>
              </w:rPr>
              <w:tab/>
            </w:r>
            <w:r w:rsidR="00B36D6C" w:rsidRPr="00775FEA">
              <w:rPr>
                <w:rStyle w:val="Hyperlinkki"/>
                <w:lang w:bidi="fi-FI"/>
              </w:rPr>
              <w:t>Mistä saan tietoa muiden kirjastojen saavutettavista aineistoista?</w:t>
            </w:r>
            <w:r w:rsidR="00B36D6C">
              <w:rPr>
                <w:webHidden/>
              </w:rPr>
              <w:tab/>
            </w:r>
            <w:r w:rsidR="00B36D6C">
              <w:rPr>
                <w:webHidden/>
              </w:rPr>
              <w:fldChar w:fldCharType="begin"/>
            </w:r>
            <w:r w:rsidR="00B36D6C">
              <w:rPr>
                <w:webHidden/>
              </w:rPr>
              <w:instrText xml:space="preserve"> PAGEREF _Toc3215177 \h </w:instrText>
            </w:r>
            <w:r w:rsidR="00B36D6C">
              <w:rPr>
                <w:webHidden/>
              </w:rPr>
            </w:r>
            <w:r w:rsidR="00B36D6C">
              <w:rPr>
                <w:webHidden/>
              </w:rPr>
              <w:fldChar w:fldCharType="separate"/>
            </w:r>
            <w:r w:rsidR="00FF2271">
              <w:rPr>
                <w:webHidden/>
              </w:rPr>
              <w:t>17</w:t>
            </w:r>
            <w:r w:rsidR="00B36D6C">
              <w:rPr>
                <w:webHidden/>
              </w:rPr>
              <w:fldChar w:fldCharType="end"/>
            </w:r>
          </w:hyperlink>
        </w:p>
        <w:p w14:paraId="1A443299" w14:textId="11142FC1" w:rsidR="00B36D6C" w:rsidRDefault="007076BF">
          <w:pPr>
            <w:pStyle w:val="Sisluet2"/>
            <w:rPr>
              <w:rFonts w:asciiTheme="minorHAnsi" w:hAnsiTheme="minorHAnsi" w:cstheme="minorBidi"/>
              <w:sz w:val="22"/>
              <w:szCs w:val="22"/>
              <w:lang w:eastAsia="fi-FI"/>
            </w:rPr>
          </w:pPr>
          <w:hyperlink w:anchor="_Toc3215178" w:history="1">
            <w:r w:rsidR="00B36D6C" w:rsidRPr="00775FEA">
              <w:rPr>
                <w:rStyle w:val="Hyperlinkki"/>
                <w:rFonts w:eastAsia="Times New Roman"/>
              </w:rPr>
              <w:t>17.</w:t>
            </w:r>
            <w:r w:rsidR="00B36D6C">
              <w:rPr>
                <w:rFonts w:asciiTheme="minorHAnsi" w:hAnsiTheme="minorHAnsi" w:cstheme="minorBidi"/>
                <w:sz w:val="22"/>
                <w:szCs w:val="22"/>
                <w:lang w:eastAsia="fi-FI"/>
              </w:rPr>
              <w:tab/>
            </w:r>
            <w:r w:rsidR="00B36D6C" w:rsidRPr="00775FEA">
              <w:rPr>
                <w:rStyle w:val="Hyperlinkki"/>
                <w:lang w:bidi="fi-FI"/>
              </w:rPr>
              <w:t>Miten kirjasto voi varmistaa, että sen saavutettavassa muodossa  olevat teokset ovat muiden kirjastojen löydettävissä?</w:t>
            </w:r>
            <w:r w:rsidR="00B36D6C">
              <w:rPr>
                <w:webHidden/>
              </w:rPr>
              <w:tab/>
            </w:r>
            <w:r w:rsidR="00B36D6C">
              <w:rPr>
                <w:webHidden/>
              </w:rPr>
              <w:fldChar w:fldCharType="begin"/>
            </w:r>
            <w:r w:rsidR="00B36D6C">
              <w:rPr>
                <w:webHidden/>
              </w:rPr>
              <w:instrText xml:space="preserve"> PAGEREF _Toc3215178 \h </w:instrText>
            </w:r>
            <w:r w:rsidR="00B36D6C">
              <w:rPr>
                <w:webHidden/>
              </w:rPr>
            </w:r>
            <w:r w:rsidR="00B36D6C">
              <w:rPr>
                <w:webHidden/>
              </w:rPr>
              <w:fldChar w:fldCharType="separate"/>
            </w:r>
            <w:r w:rsidR="00FF2271">
              <w:rPr>
                <w:webHidden/>
              </w:rPr>
              <w:t>18</w:t>
            </w:r>
            <w:r w:rsidR="00B36D6C">
              <w:rPr>
                <w:webHidden/>
              </w:rPr>
              <w:fldChar w:fldCharType="end"/>
            </w:r>
          </w:hyperlink>
        </w:p>
        <w:p w14:paraId="4555E2A9" w14:textId="0A144941" w:rsidR="00B36D6C" w:rsidRDefault="007076BF">
          <w:pPr>
            <w:pStyle w:val="Sisluet2"/>
            <w:rPr>
              <w:rFonts w:asciiTheme="minorHAnsi" w:hAnsiTheme="minorHAnsi" w:cstheme="minorBidi"/>
              <w:sz w:val="22"/>
              <w:szCs w:val="22"/>
              <w:lang w:eastAsia="fi-FI"/>
            </w:rPr>
          </w:pPr>
          <w:hyperlink w:anchor="_Toc3215179" w:history="1">
            <w:r w:rsidR="00B36D6C" w:rsidRPr="00775FEA">
              <w:rPr>
                <w:rStyle w:val="Hyperlinkki"/>
              </w:rPr>
              <w:t>18.</w:t>
            </w:r>
            <w:r w:rsidR="00B36D6C">
              <w:rPr>
                <w:rFonts w:asciiTheme="minorHAnsi" w:hAnsiTheme="minorHAnsi" w:cstheme="minorBidi"/>
                <w:sz w:val="22"/>
                <w:szCs w:val="22"/>
                <w:lang w:eastAsia="fi-FI"/>
              </w:rPr>
              <w:tab/>
            </w:r>
            <w:r w:rsidR="00B36D6C" w:rsidRPr="00775FEA">
              <w:rPr>
                <w:rStyle w:val="Hyperlinkki"/>
                <w:lang w:bidi="fi-FI"/>
              </w:rPr>
              <w:t>Voiko kirjasto periä maksua saavutettavan kirjapalvelun tarjoamisesta?</w:t>
            </w:r>
            <w:r w:rsidR="00B36D6C">
              <w:rPr>
                <w:webHidden/>
              </w:rPr>
              <w:tab/>
            </w:r>
            <w:r w:rsidR="00B36D6C">
              <w:rPr>
                <w:webHidden/>
              </w:rPr>
              <w:fldChar w:fldCharType="begin"/>
            </w:r>
            <w:r w:rsidR="00B36D6C">
              <w:rPr>
                <w:webHidden/>
              </w:rPr>
              <w:instrText xml:space="preserve"> PAGEREF _Toc3215179 \h </w:instrText>
            </w:r>
            <w:r w:rsidR="00B36D6C">
              <w:rPr>
                <w:webHidden/>
              </w:rPr>
            </w:r>
            <w:r w:rsidR="00B36D6C">
              <w:rPr>
                <w:webHidden/>
              </w:rPr>
              <w:fldChar w:fldCharType="separate"/>
            </w:r>
            <w:r w:rsidR="00FF2271">
              <w:rPr>
                <w:webHidden/>
              </w:rPr>
              <w:t>18</w:t>
            </w:r>
            <w:r w:rsidR="00B36D6C">
              <w:rPr>
                <w:webHidden/>
              </w:rPr>
              <w:fldChar w:fldCharType="end"/>
            </w:r>
          </w:hyperlink>
        </w:p>
        <w:p w14:paraId="0AE54763" w14:textId="20AD4F17" w:rsidR="00B36D6C" w:rsidRDefault="007076BF">
          <w:pPr>
            <w:pStyle w:val="Sisluet2"/>
            <w:rPr>
              <w:rFonts w:asciiTheme="minorHAnsi" w:hAnsiTheme="minorHAnsi" w:cstheme="minorBidi"/>
              <w:sz w:val="22"/>
              <w:szCs w:val="22"/>
              <w:lang w:eastAsia="fi-FI"/>
            </w:rPr>
          </w:pPr>
          <w:hyperlink w:anchor="_Toc3215180" w:history="1">
            <w:r w:rsidR="00B36D6C" w:rsidRPr="00775FEA">
              <w:rPr>
                <w:rStyle w:val="Hyperlinkki"/>
              </w:rPr>
              <w:t>19.</w:t>
            </w:r>
            <w:r w:rsidR="00B36D6C">
              <w:rPr>
                <w:rFonts w:asciiTheme="minorHAnsi" w:hAnsiTheme="minorHAnsi" w:cstheme="minorBidi"/>
                <w:sz w:val="22"/>
                <w:szCs w:val="22"/>
                <w:lang w:eastAsia="fi-FI"/>
              </w:rPr>
              <w:tab/>
            </w:r>
            <w:r w:rsidR="00B36D6C" w:rsidRPr="00775FEA">
              <w:rPr>
                <w:rStyle w:val="Hyperlinkki"/>
                <w:lang w:bidi="fi-FI"/>
              </w:rPr>
              <w:t>Täytyykö kirjastojen maksaa korvauksia?</w:t>
            </w:r>
            <w:r w:rsidR="00B36D6C">
              <w:rPr>
                <w:webHidden/>
              </w:rPr>
              <w:tab/>
            </w:r>
            <w:r w:rsidR="00B36D6C">
              <w:rPr>
                <w:webHidden/>
              </w:rPr>
              <w:fldChar w:fldCharType="begin"/>
            </w:r>
            <w:r w:rsidR="00B36D6C">
              <w:rPr>
                <w:webHidden/>
              </w:rPr>
              <w:instrText xml:space="preserve"> PAGEREF _Toc3215180 \h </w:instrText>
            </w:r>
            <w:r w:rsidR="00B36D6C">
              <w:rPr>
                <w:webHidden/>
              </w:rPr>
            </w:r>
            <w:r w:rsidR="00B36D6C">
              <w:rPr>
                <w:webHidden/>
              </w:rPr>
              <w:fldChar w:fldCharType="separate"/>
            </w:r>
            <w:r w:rsidR="00FF2271">
              <w:rPr>
                <w:webHidden/>
              </w:rPr>
              <w:t>18</w:t>
            </w:r>
            <w:r w:rsidR="00B36D6C">
              <w:rPr>
                <w:webHidden/>
              </w:rPr>
              <w:fldChar w:fldCharType="end"/>
            </w:r>
          </w:hyperlink>
        </w:p>
        <w:p w14:paraId="18F05A36" w14:textId="66BF5D91" w:rsidR="00B36D6C" w:rsidRDefault="007076BF">
          <w:pPr>
            <w:pStyle w:val="Sisluet2"/>
            <w:rPr>
              <w:rFonts w:asciiTheme="minorHAnsi" w:hAnsiTheme="minorHAnsi" w:cstheme="minorBidi"/>
              <w:sz w:val="22"/>
              <w:szCs w:val="22"/>
              <w:lang w:eastAsia="fi-FI"/>
            </w:rPr>
          </w:pPr>
          <w:hyperlink w:anchor="_Toc3215181" w:history="1">
            <w:r w:rsidR="00B36D6C" w:rsidRPr="00775FEA">
              <w:rPr>
                <w:rStyle w:val="Hyperlinkki"/>
                <w:lang w:bidi="fi-FI"/>
              </w:rPr>
              <w:t>20. Täytyykö tarkistaa löytyykö teoksesta saavutettava kaupallinen versio?</w:t>
            </w:r>
            <w:r w:rsidR="00B36D6C">
              <w:rPr>
                <w:webHidden/>
              </w:rPr>
              <w:tab/>
            </w:r>
            <w:r w:rsidR="00B36D6C">
              <w:rPr>
                <w:webHidden/>
              </w:rPr>
              <w:fldChar w:fldCharType="begin"/>
            </w:r>
            <w:r w:rsidR="00B36D6C">
              <w:rPr>
                <w:webHidden/>
              </w:rPr>
              <w:instrText xml:space="preserve"> PAGEREF _Toc3215181 \h </w:instrText>
            </w:r>
            <w:r w:rsidR="00B36D6C">
              <w:rPr>
                <w:webHidden/>
              </w:rPr>
            </w:r>
            <w:r w:rsidR="00B36D6C">
              <w:rPr>
                <w:webHidden/>
              </w:rPr>
              <w:fldChar w:fldCharType="separate"/>
            </w:r>
            <w:r w:rsidR="00FF2271">
              <w:rPr>
                <w:webHidden/>
              </w:rPr>
              <w:t>19</w:t>
            </w:r>
            <w:r w:rsidR="00B36D6C">
              <w:rPr>
                <w:webHidden/>
              </w:rPr>
              <w:fldChar w:fldCharType="end"/>
            </w:r>
          </w:hyperlink>
        </w:p>
        <w:p w14:paraId="57C19AC3" w14:textId="74C446BF" w:rsidR="00B36D6C" w:rsidRDefault="007076BF">
          <w:pPr>
            <w:pStyle w:val="Sisluet1"/>
            <w:rPr>
              <w:rFonts w:asciiTheme="minorHAnsi" w:hAnsiTheme="minorHAnsi" w:cstheme="minorBidi"/>
              <w:noProof/>
              <w:sz w:val="22"/>
              <w:szCs w:val="22"/>
              <w:lang w:eastAsia="fi-FI"/>
            </w:rPr>
          </w:pPr>
          <w:hyperlink w:anchor="_Toc3215182" w:history="1">
            <w:r w:rsidR="00B36D6C" w:rsidRPr="00775FEA">
              <w:rPr>
                <w:rStyle w:val="Hyperlinkki"/>
                <w:noProof/>
                <w:lang w:bidi="fi-FI"/>
              </w:rPr>
              <w:t>Saavutettavien muotojen käsittely</w:t>
            </w:r>
            <w:r w:rsidR="00B36D6C">
              <w:rPr>
                <w:noProof/>
                <w:webHidden/>
              </w:rPr>
              <w:tab/>
            </w:r>
            <w:r w:rsidR="00B36D6C">
              <w:rPr>
                <w:noProof/>
                <w:webHidden/>
              </w:rPr>
              <w:fldChar w:fldCharType="begin"/>
            </w:r>
            <w:r w:rsidR="00B36D6C">
              <w:rPr>
                <w:noProof/>
                <w:webHidden/>
              </w:rPr>
              <w:instrText xml:space="preserve"> PAGEREF _Toc3215182 \h </w:instrText>
            </w:r>
            <w:r w:rsidR="00B36D6C">
              <w:rPr>
                <w:noProof/>
                <w:webHidden/>
              </w:rPr>
            </w:r>
            <w:r w:rsidR="00B36D6C">
              <w:rPr>
                <w:noProof/>
                <w:webHidden/>
              </w:rPr>
              <w:fldChar w:fldCharType="separate"/>
            </w:r>
            <w:r w:rsidR="00FF2271">
              <w:rPr>
                <w:noProof/>
                <w:webHidden/>
              </w:rPr>
              <w:t>20</w:t>
            </w:r>
            <w:r w:rsidR="00B36D6C">
              <w:rPr>
                <w:noProof/>
                <w:webHidden/>
              </w:rPr>
              <w:fldChar w:fldCharType="end"/>
            </w:r>
          </w:hyperlink>
        </w:p>
        <w:p w14:paraId="395B202E" w14:textId="72583D0E" w:rsidR="00B36D6C" w:rsidRDefault="007076BF">
          <w:pPr>
            <w:pStyle w:val="Sisluet2"/>
            <w:rPr>
              <w:rFonts w:asciiTheme="minorHAnsi" w:hAnsiTheme="minorHAnsi" w:cstheme="minorBidi"/>
              <w:sz w:val="22"/>
              <w:szCs w:val="22"/>
              <w:lang w:eastAsia="fi-FI"/>
            </w:rPr>
          </w:pPr>
          <w:hyperlink w:anchor="_Toc3215183" w:history="1">
            <w:r w:rsidR="00B36D6C" w:rsidRPr="00775FEA">
              <w:rPr>
                <w:rStyle w:val="Hyperlinkki"/>
                <w:lang w:bidi="fi-FI"/>
              </w:rPr>
              <w:t>21. Teoksessa, joka ei ole saavutettavassa muodossa, on digitaalinen lukko. Voinko poistaa sen?</w:t>
            </w:r>
            <w:r w:rsidR="00B36D6C">
              <w:rPr>
                <w:webHidden/>
              </w:rPr>
              <w:tab/>
            </w:r>
            <w:r w:rsidR="00B36D6C">
              <w:rPr>
                <w:webHidden/>
              </w:rPr>
              <w:fldChar w:fldCharType="begin"/>
            </w:r>
            <w:r w:rsidR="00B36D6C">
              <w:rPr>
                <w:webHidden/>
              </w:rPr>
              <w:instrText xml:space="preserve"> PAGEREF _Toc3215183 \h </w:instrText>
            </w:r>
            <w:r w:rsidR="00B36D6C">
              <w:rPr>
                <w:webHidden/>
              </w:rPr>
            </w:r>
            <w:r w:rsidR="00B36D6C">
              <w:rPr>
                <w:webHidden/>
              </w:rPr>
              <w:fldChar w:fldCharType="separate"/>
            </w:r>
            <w:r w:rsidR="00FF2271">
              <w:rPr>
                <w:webHidden/>
              </w:rPr>
              <w:t>20</w:t>
            </w:r>
            <w:r w:rsidR="00B36D6C">
              <w:rPr>
                <w:webHidden/>
              </w:rPr>
              <w:fldChar w:fldCharType="end"/>
            </w:r>
          </w:hyperlink>
        </w:p>
        <w:p w14:paraId="77EE496B" w14:textId="1D5B7A0B" w:rsidR="00B36D6C" w:rsidRDefault="007076BF">
          <w:pPr>
            <w:pStyle w:val="Sisluet2"/>
            <w:rPr>
              <w:rFonts w:asciiTheme="minorHAnsi" w:hAnsiTheme="minorHAnsi" w:cstheme="minorBidi"/>
              <w:sz w:val="22"/>
              <w:szCs w:val="22"/>
              <w:lang w:eastAsia="fi-FI"/>
            </w:rPr>
          </w:pPr>
          <w:hyperlink w:anchor="_Toc3215184" w:history="1">
            <w:r w:rsidR="00B36D6C" w:rsidRPr="00775FEA">
              <w:rPr>
                <w:rStyle w:val="Hyperlinkki"/>
                <w:lang w:bidi="fi-FI"/>
              </w:rPr>
              <w:t>22. E-aineiston lisenssin mukaan kirjasto ei saa kopioida tai levittää teosta. Mitä teen?</w:t>
            </w:r>
            <w:r w:rsidR="00B36D6C">
              <w:rPr>
                <w:webHidden/>
              </w:rPr>
              <w:tab/>
            </w:r>
            <w:r w:rsidR="00B36D6C">
              <w:rPr>
                <w:webHidden/>
              </w:rPr>
              <w:fldChar w:fldCharType="begin"/>
            </w:r>
            <w:r w:rsidR="00B36D6C">
              <w:rPr>
                <w:webHidden/>
              </w:rPr>
              <w:instrText xml:space="preserve"> PAGEREF _Toc3215184 \h </w:instrText>
            </w:r>
            <w:r w:rsidR="00B36D6C">
              <w:rPr>
                <w:webHidden/>
              </w:rPr>
            </w:r>
            <w:r w:rsidR="00B36D6C">
              <w:rPr>
                <w:webHidden/>
              </w:rPr>
              <w:fldChar w:fldCharType="separate"/>
            </w:r>
            <w:r w:rsidR="00FF2271">
              <w:rPr>
                <w:webHidden/>
              </w:rPr>
              <w:t>20</w:t>
            </w:r>
            <w:r w:rsidR="00B36D6C">
              <w:rPr>
                <w:webHidden/>
              </w:rPr>
              <w:fldChar w:fldCharType="end"/>
            </w:r>
          </w:hyperlink>
        </w:p>
        <w:p w14:paraId="0B837D5E" w14:textId="2D53286A" w:rsidR="00B36D6C" w:rsidRDefault="007076BF">
          <w:pPr>
            <w:pStyle w:val="Sisluet1"/>
            <w:rPr>
              <w:rFonts w:asciiTheme="minorHAnsi" w:hAnsiTheme="minorHAnsi" w:cstheme="minorBidi"/>
              <w:noProof/>
              <w:sz w:val="22"/>
              <w:szCs w:val="22"/>
              <w:lang w:eastAsia="fi-FI"/>
            </w:rPr>
          </w:pPr>
          <w:hyperlink w:anchor="_Toc3215185" w:history="1">
            <w:r w:rsidR="00B36D6C" w:rsidRPr="00775FEA">
              <w:rPr>
                <w:rStyle w:val="Hyperlinkki"/>
                <w:noProof/>
                <w:lang w:bidi="fi-FI"/>
              </w:rPr>
              <w:t>Lisätietoa</w:t>
            </w:r>
            <w:r w:rsidR="00B36D6C">
              <w:rPr>
                <w:noProof/>
                <w:webHidden/>
              </w:rPr>
              <w:tab/>
            </w:r>
            <w:r w:rsidR="00B36D6C">
              <w:rPr>
                <w:noProof/>
                <w:webHidden/>
              </w:rPr>
              <w:fldChar w:fldCharType="begin"/>
            </w:r>
            <w:r w:rsidR="00B36D6C">
              <w:rPr>
                <w:noProof/>
                <w:webHidden/>
              </w:rPr>
              <w:instrText xml:space="preserve"> PAGEREF _Toc3215185 \h </w:instrText>
            </w:r>
            <w:r w:rsidR="00B36D6C">
              <w:rPr>
                <w:noProof/>
                <w:webHidden/>
              </w:rPr>
            </w:r>
            <w:r w:rsidR="00B36D6C">
              <w:rPr>
                <w:noProof/>
                <w:webHidden/>
              </w:rPr>
              <w:fldChar w:fldCharType="separate"/>
            </w:r>
            <w:r w:rsidR="00FF2271">
              <w:rPr>
                <w:noProof/>
                <w:webHidden/>
              </w:rPr>
              <w:t>21</w:t>
            </w:r>
            <w:r w:rsidR="00B36D6C">
              <w:rPr>
                <w:noProof/>
                <w:webHidden/>
              </w:rPr>
              <w:fldChar w:fldCharType="end"/>
            </w:r>
          </w:hyperlink>
        </w:p>
        <w:p w14:paraId="4E6D3D6A" w14:textId="0867DCFC" w:rsidR="00B36D6C" w:rsidRDefault="007076BF">
          <w:pPr>
            <w:pStyle w:val="Sisluet2"/>
            <w:rPr>
              <w:rFonts w:asciiTheme="minorHAnsi" w:hAnsiTheme="minorHAnsi" w:cstheme="minorBidi"/>
              <w:sz w:val="22"/>
              <w:szCs w:val="22"/>
              <w:lang w:eastAsia="fi-FI"/>
            </w:rPr>
          </w:pPr>
          <w:hyperlink w:anchor="_Toc3215186" w:history="1">
            <w:r w:rsidR="00B36D6C" w:rsidRPr="00775FEA">
              <w:rPr>
                <w:rStyle w:val="Hyperlinkki"/>
                <w:lang w:bidi="fi-FI"/>
              </w:rPr>
              <w:t>Saavutettavien muotojen luominen</w:t>
            </w:r>
            <w:r w:rsidR="00B36D6C">
              <w:rPr>
                <w:webHidden/>
              </w:rPr>
              <w:tab/>
            </w:r>
            <w:r w:rsidR="00B36D6C">
              <w:rPr>
                <w:webHidden/>
              </w:rPr>
              <w:fldChar w:fldCharType="begin"/>
            </w:r>
            <w:r w:rsidR="00B36D6C">
              <w:rPr>
                <w:webHidden/>
              </w:rPr>
              <w:instrText xml:space="preserve"> PAGEREF _Toc3215186 \h </w:instrText>
            </w:r>
            <w:r w:rsidR="00B36D6C">
              <w:rPr>
                <w:webHidden/>
              </w:rPr>
            </w:r>
            <w:r w:rsidR="00B36D6C">
              <w:rPr>
                <w:webHidden/>
              </w:rPr>
              <w:fldChar w:fldCharType="separate"/>
            </w:r>
            <w:r w:rsidR="00FF2271">
              <w:rPr>
                <w:webHidden/>
              </w:rPr>
              <w:t>21</w:t>
            </w:r>
            <w:r w:rsidR="00B36D6C">
              <w:rPr>
                <w:webHidden/>
              </w:rPr>
              <w:fldChar w:fldCharType="end"/>
            </w:r>
          </w:hyperlink>
        </w:p>
        <w:p w14:paraId="4FD9E32C" w14:textId="673535A2" w:rsidR="00B36D6C" w:rsidRDefault="007076BF">
          <w:pPr>
            <w:pStyle w:val="Sisluet2"/>
            <w:rPr>
              <w:rFonts w:asciiTheme="minorHAnsi" w:hAnsiTheme="minorHAnsi" w:cstheme="minorBidi"/>
              <w:sz w:val="22"/>
              <w:szCs w:val="22"/>
              <w:lang w:eastAsia="fi-FI"/>
            </w:rPr>
          </w:pPr>
          <w:hyperlink w:anchor="_Toc3215187" w:history="1">
            <w:r w:rsidR="00B36D6C" w:rsidRPr="00775FEA">
              <w:rPr>
                <w:rStyle w:val="Hyperlinkki"/>
                <w:lang w:bidi="fi-FI"/>
              </w:rPr>
              <w:t>23. Mistä saan tietoa saavutettavan aineiston luomisesta?</w:t>
            </w:r>
            <w:r w:rsidR="00B36D6C">
              <w:rPr>
                <w:webHidden/>
              </w:rPr>
              <w:tab/>
            </w:r>
            <w:r w:rsidR="00B36D6C">
              <w:rPr>
                <w:webHidden/>
              </w:rPr>
              <w:fldChar w:fldCharType="begin"/>
            </w:r>
            <w:r w:rsidR="00B36D6C">
              <w:rPr>
                <w:webHidden/>
              </w:rPr>
              <w:instrText xml:space="preserve"> PAGEREF _Toc3215187 \h </w:instrText>
            </w:r>
            <w:r w:rsidR="00B36D6C">
              <w:rPr>
                <w:webHidden/>
              </w:rPr>
            </w:r>
            <w:r w:rsidR="00B36D6C">
              <w:rPr>
                <w:webHidden/>
              </w:rPr>
              <w:fldChar w:fldCharType="separate"/>
            </w:r>
            <w:r w:rsidR="00FF2271">
              <w:rPr>
                <w:webHidden/>
              </w:rPr>
              <w:t>21</w:t>
            </w:r>
            <w:r w:rsidR="00B36D6C">
              <w:rPr>
                <w:webHidden/>
              </w:rPr>
              <w:fldChar w:fldCharType="end"/>
            </w:r>
          </w:hyperlink>
        </w:p>
        <w:p w14:paraId="74ECFCC0" w14:textId="5687F241" w:rsidR="00B36D6C" w:rsidRDefault="007076BF">
          <w:pPr>
            <w:pStyle w:val="Sisluet2"/>
            <w:rPr>
              <w:rFonts w:asciiTheme="minorHAnsi" w:hAnsiTheme="minorHAnsi" w:cstheme="minorBidi"/>
              <w:sz w:val="22"/>
              <w:szCs w:val="22"/>
              <w:lang w:eastAsia="fi-FI"/>
            </w:rPr>
          </w:pPr>
          <w:hyperlink w:anchor="_Toc3215188" w:history="1">
            <w:r w:rsidR="00B36D6C" w:rsidRPr="00775FEA">
              <w:rPr>
                <w:rStyle w:val="Hyperlinkki"/>
                <w:lang w:bidi="fi-FI"/>
              </w:rPr>
              <w:t>Muita Marrakesh-oppaita</w:t>
            </w:r>
            <w:r w:rsidR="00B36D6C">
              <w:rPr>
                <w:webHidden/>
              </w:rPr>
              <w:tab/>
            </w:r>
            <w:r w:rsidR="00B36D6C">
              <w:rPr>
                <w:webHidden/>
              </w:rPr>
              <w:fldChar w:fldCharType="begin"/>
            </w:r>
            <w:r w:rsidR="00B36D6C">
              <w:rPr>
                <w:webHidden/>
              </w:rPr>
              <w:instrText xml:space="preserve"> PAGEREF _Toc3215188 \h </w:instrText>
            </w:r>
            <w:r w:rsidR="00B36D6C">
              <w:rPr>
                <w:webHidden/>
              </w:rPr>
            </w:r>
            <w:r w:rsidR="00B36D6C">
              <w:rPr>
                <w:webHidden/>
              </w:rPr>
              <w:fldChar w:fldCharType="separate"/>
            </w:r>
            <w:r w:rsidR="00FF2271">
              <w:rPr>
                <w:webHidden/>
              </w:rPr>
              <w:t>21</w:t>
            </w:r>
            <w:r w:rsidR="00B36D6C">
              <w:rPr>
                <w:webHidden/>
              </w:rPr>
              <w:fldChar w:fldCharType="end"/>
            </w:r>
          </w:hyperlink>
        </w:p>
        <w:p w14:paraId="42A955EC" w14:textId="2D5CE030" w:rsidR="00B36D6C" w:rsidRDefault="007076BF">
          <w:pPr>
            <w:pStyle w:val="Sisluet2"/>
            <w:rPr>
              <w:rFonts w:asciiTheme="minorHAnsi" w:hAnsiTheme="minorHAnsi" w:cstheme="minorBidi"/>
              <w:sz w:val="22"/>
              <w:szCs w:val="22"/>
              <w:lang w:eastAsia="fi-FI"/>
            </w:rPr>
          </w:pPr>
          <w:hyperlink w:anchor="_Toc3215189" w:history="1">
            <w:r w:rsidR="00B36D6C" w:rsidRPr="00775FEA">
              <w:rPr>
                <w:rStyle w:val="Hyperlinkki"/>
                <w:lang w:bidi="fi-FI"/>
              </w:rPr>
              <w:t>24. Onko Marrakeshin sopimuksesta olemassa muita oppaita?</w:t>
            </w:r>
            <w:r w:rsidR="00B36D6C">
              <w:rPr>
                <w:webHidden/>
              </w:rPr>
              <w:tab/>
            </w:r>
            <w:r w:rsidR="00B36D6C">
              <w:rPr>
                <w:webHidden/>
              </w:rPr>
              <w:fldChar w:fldCharType="begin"/>
            </w:r>
            <w:r w:rsidR="00B36D6C">
              <w:rPr>
                <w:webHidden/>
              </w:rPr>
              <w:instrText xml:space="preserve"> PAGEREF _Toc3215189 \h </w:instrText>
            </w:r>
            <w:r w:rsidR="00B36D6C">
              <w:rPr>
                <w:webHidden/>
              </w:rPr>
            </w:r>
            <w:r w:rsidR="00B36D6C">
              <w:rPr>
                <w:webHidden/>
              </w:rPr>
              <w:fldChar w:fldCharType="separate"/>
            </w:r>
            <w:r w:rsidR="00FF2271">
              <w:rPr>
                <w:webHidden/>
              </w:rPr>
              <w:t>21</w:t>
            </w:r>
            <w:r w:rsidR="00B36D6C">
              <w:rPr>
                <w:webHidden/>
              </w:rPr>
              <w:fldChar w:fldCharType="end"/>
            </w:r>
          </w:hyperlink>
        </w:p>
        <w:p w14:paraId="75522875" w14:textId="37FD2F1B" w:rsidR="00B36D6C" w:rsidRDefault="007076BF">
          <w:pPr>
            <w:pStyle w:val="Sisluet1"/>
            <w:rPr>
              <w:rFonts w:asciiTheme="minorHAnsi" w:hAnsiTheme="minorHAnsi" w:cstheme="minorBidi"/>
              <w:noProof/>
              <w:sz w:val="22"/>
              <w:szCs w:val="22"/>
              <w:lang w:eastAsia="fi-FI"/>
            </w:rPr>
          </w:pPr>
          <w:hyperlink w:anchor="_Toc3215190" w:history="1">
            <w:r w:rsidR="00B36D6C" w:rsidRPr="00775FEA">
              <w:rPr>
                <w:rStyle w:val="Hyperlinkki"/>
                <w:noProof/>
                <w:lang w:bidi="fi-FI"/>
              </w:rPr>
              <w:t>Kiitokset</w:t>
            </w:r>
            <w:r w:rsidR="00B36D6C">
              <w:rPr>
                <w:noProof/>
                <w:webHidden/>
              </w:rPr>
              <w:tab/>
            </w:r>
            <w:r w:rsidR="00B36D6C">
              <w:rPr>
                <w:noProof/>
                <w:webHidden/>
              </w:rPr>
              <w:fldChar w:fldCharType="begin"/>
            </w:r>
            <w:r w:rsidR="00B36D6C">
              <w:rPr>
                <w:noProof/>
                <w:webHidden/>
              </w:rPr>
              <w:instrText xml:space="preserve"> PAGEREF _Toc3215190 \h </w:instrText>
            </w:r>
            <w:r w:rsidR="00B36D6C">
              <w:rPr>
                <w:noProof/>
                <w:webHidden/>
              </w:rPr>
            </w:r>
            <w:r w:rsidR="00B36D6C">
              <w:rPr>
                <w:noProof/>
                <w:webHidden/>
              </w:rPr>
              <w:fldChar w:fldCharType="separate"/>
            </w:r>
            <w:r w:rsidR="00FF2271">
              <w:rPr>
                <w:noProof/>
                <w:webHidden/>
              </w:rPr>
              <w:t>22</w:t>
            </w:r>
            <w:r w:rsidR="00B36D6C">
              <w:rPr>
                <w:noProof/>
                <w:webHidden/>
              </w:rPr>
              <w:fldChar w:fldCharType="end"/>
            </w:r>
          </w:hyperlink>
        </w:p>
        <w:p w14:paraId="544B48A0" w14:textId="53C596CE" w:rsidR="00623F62" w:rsidRPr="004C731B" w:rsidRDefault="00623F62" w:rsidP="006452CD">
          <w:pPr>
            <w:pStyle w:val="Sisluet2"/>
            <w:spacing w:after="80" w:line="240" w:lineRule="auto"/>
          </w:pPr>
          <w:r w:rsidRPr="004C731B">
            <w:rPr>
              <w:b/>
              <w:lang w:bidi="fi-FI"/>
            </w:rPr>
            <w:fldChar w:fldCharType="end"/>
          </w:r>
        </w:p>
      </w:sdtContent>
    </w:sdt>
    <w:p w14:paraId="14A854B6" w14:textId="77777777" w:rsidR="002B40A1" w:rsidRDefault="002B40A1">
      <w:pPr>
        <w:spacing w:after="160" w:line="259" w:lineRule="auto"/>
        <w:rPr>
          <w:rFonts w:ascii="Arial" w:hAnsi="Arial" w:cs="Arial"/>
          <w:b/>
          <w:color w:val="17365D"/>
        </w:rPr>
      </w:pPr>
      <w:r>
        <w:rPr>
          <w:b/>
          <w:color w:val="17365D"/>
          <w:lang w:bidi="fi-FI"/>
        </w:rPr>
        <w:br w:type="page"/>
      </w:r>
    </w:p>
    <w:p w14:paraId="3C1A748E" w14:textId="131A962B" w:rsidR="002B40A1" w:rsidRDefault="00EF26E7" w:rsidP="0092249D">
      <w:pPr>
        <w:pStyle w:val="Otsikko1"/>
      </w:pPr>
      <w:bookmarkStart w:id="2" w:name="_Toc3215155"/>
      <w:r>
        <w:rPr>
          <w:i/>
          <w:lang w:bidi="fi-FI"/>
        </w:rPr>
        <w:lastRenderedPageBreak/>
        <w:t>Näin pääset alkuun</w:t>
      </w:r>
      <w:r>
        <w:rPr>
          <w:lang w:bidi="fi-FI"/>
        </w:rPr>
        <w:t xml:space="preserve"> -oppaasta sanottua</w:t>
      </w:r>
      <w:bookmarkEnd w:id="2"/>
    </w:p>
    <w:p w14:paraId="3363AEF7" w14:textId="77777777" w:rsidR="0034664B" w:rsidRPr="004C731B" w:rsidRDefault="0034664B" w:rsidP="00EF26E7"/>
    <w:p w14:paraId="65298053" w14:textId="6597CD0E" w:rsidR="00EF26E7" w:rsidRPr="00EF0E2D" w:rsidRDefault="00164E71" w:rsidP="00EF26E7">
      <w:pPr>
        <w:pStyle w:val="Vaintekstin"/>
        <w:rPr>
          <w:rFonts w:ascii="Helvetica" w:hAnsi="Helvetica"/>
          <w:iCs/>
          <w:sz w:val="24"/>
          <w:szCs w:val="24"/>
        </w:rPr>
      </w:pPr>
      <w:r w:rsidRPr="00EF0E2D">
        <w:rPr>
          <w:sz w:val="24"/>
          <w:lang w:bidi="fi-FI"/>
        </w:rPr>
        <w:t xml:space="preserve">”Kirjaa lukiessani kiinnitän huomiota kahteen asiaan: oikean kirjan valintaan ja siihen, että lukeminen on vaivatonta. Tässä </w:t>
      </w:r>
      <w:proofErr w:type="spellStart"/>
      <w:r w:rsidRPr="00EF0E2D">
        <w:rPr>
          <w:sz w:val="24"/>
          <w:lang w:bidi="fi-FI"/>
        </w:rPr>
        <w:t>Marrakeshin</w:t>
      </w:r>
      <w:proofErr w:type="spellEnd"/>
      <w:r w:rsidRPr="00EF0E2D">
        <w:rPr>
          <w:sz w:val="24"/>
          <w:lang w:bidi="fi-FI"/>
        </w:rPr>
        <w:t xml:space="preserve"> sopimuksesta on hyötyä: se lisää saatavilla</w:t>
      </w:r>
      <w:r w:rsidR="00A46320">
        <w:rPr>
          <w:sz w:val="24"/>
          <w:lang w:bidi="fi-FI"/>
        </w:rPr>
        <w:t>ni</w:t>
      </w:r>
      <w:r w:rsidRPr="00EF0E2D">
        <w:rPr>
          <w:sz w:val="24"/>
          <w:lang w:bidi="fi-FI"/>
        </w:rPr>
        <w:t xml:space="preserve"> olevien kirjojen määrää ja auttaa löytämään niitä kaikkialta maailmasta ja mikä tärkeintä, parhaasta paikasta eli kirjastosta. Tämä opas auttaa kirjastoja </w:t>
      </w:r>
      <w:r w:rsidR="00A9319D">
        <w:rPr>
          <w:sz w:val="24"/>
          <w:lang w:bidi="fi-FI"/>
        </w:rPr>
        <w:t xml:space="preserve">toteuttamaan </w:t>
      </w:r>
      <w:proofErr w:type="spellStart"/>
      <w:r w:rsidRPr="00EF0E2D">
        <w:rPr>
          <w:sz w:val="24"/>
          <w:lang w:bidi="fi-FI"/>
        </w:rPr>
        <w:t>Marrakeshin</w:t>
      </w:r>
      <w:proofErr w:type="spellEnd"/>
      <w:r w:rsidRPr="00EF0E2D">
        <w:rPr>
          <w:sz w:val="24"/>
          <w:lang w:bidi="fi-FI"/>
        </w:rPr>
        <w:t xml:space="preserve"> </w:t>
      </w:r>
      <w:r w:rsidR="00A9319D" w:rsidRPr="00EF0E2D">
        <w:rPr>
          <w:sz w:val="24"/>
          <w:lang w:bidi="fi-FI"/>
        </w:rPr>
        <w:t>sopimu</w:t>
      </w:r>
      <w:r w:rsidR="00A9319D">
        <w:rPr>
          <w:sz w:val="24"/>
          <w:lang w:bidi="fi-FI"/>
        </w:rPr>
        <w:t>ksen unelman miljoonille sokeille, heikkonäköisille tai muulla tavoin lukemisesteisille ihmisille</w:t>
      </w:r>
      <w:r w:rsidRPr="00EF0E2D">
        <w:rPr>
          <w:sz w:val="24"/>
          <w:lang w:bidi="fi-FI"/>
        </w:rPr>
        <w:t>.”</w:t>
      </w:r>
    </w:p>
    <w:p w14:paraId="042CD6A9" w14:textId="77777777" w:rsidR="00EF26E7" w:rsidRPr="00F86322" w:rsidRDefault="00EF26E7" w:rsidP="00EF26E7">
      <w:pPr>
        <w:pStyle w:val="Vaintekstin"/>
        <w:rPr>
          <w:rFonts w:ascii="Helvetica" w:hAnsi="Helvetica"/>
          <w:sz w:val="24"/>
          <w:szCs w:val="24"/>
        </w:rPr>
      </w:pPr>
    </w:p>
    <w:p w14:paraId="4733B117" w14:textId="77777777" w:rsidR="00EF26E7" w:rsidRPr="00F86322" w:rsidRDefault="00EF26E7" w:rsidP="00EF26E7">
      <w:pPr>
        <w:pStyle w:val="Vaintekstin"/>
        <w:rPr>
          <w:rFonts w:ascii="Helvetica" w:hAnsi="Helvetica"/>
          <w:b/>
          <w:sz w:val="24"/>
          <w:szCs w:val="24"/>
        </w:rPr>
      </w:pPr>
      <w:r w:rsidRPr="00F86322">
        <w:rPr>
          <w:b/>
          <w:sz w:val="24"/>
          <w:lang w:bidi="fi-FI"/>
        </w:rPr>
        <w:t>Bárbara Martín</w:t>
      </w:r>
    </w:p>
    <w:p w14:paraId="251D92D4" w14:textId="5074D512" w:rsidR="00EF26E7" w:rsidRPr="00F86322" w:rsidRDefault="00EF26E7" w:rsidP="00EF26E7">
      <w:pPr>
        <w:pStyle w:val="Vaintekstin"/>
        <w:rPr>
          <w:rFonts w:ascii="Helvetica" w:hAnsi="Helvetica"/>
          <w:b/>
          <w:sz w:val="24"/>
          <w:szCs w:val="24"/>
        </w:rPr>
      </w:pPr>
      <w:r w:rsidRPr="00F86322">
        <w:rPr>
          <w:b/>
          <w:sz w:val="24"/>
          <w:lang w:bidi="fi-FI"/>
        </w:rPr>
        <w:t xml:space="preserve">Euroopan sokeain unionin </w:t>
      </w:r>
      <w:proofErr w:type="spellStart"/>
      <w:r w:rsidRPr="00F86322">
        <w:rPr>
          <w:b/>
          <w:sz w:val="24"/>
          <w:lang w:bidi="fi-FI"/>
        </w:rPr>
        <w:t>EBU:n</w:t>
      </w:r>
      <w:proofErr w:type="spellEnd"/>
      <w:r w:rsidRPr="00F86322">
        <w:rPr>
          <w:b/>
          <w:sz w:val="24"/>
          <w:lang w:bidi="fi-FI"/>
        </w:rPr>
        <w:t xml:space="preserve"> toinen varapuheenjohtaja </w:t>
      </w:r>
    </w:p>
    <w:p w14:paraId="7A968FD3" w14:textId="77777777" w:rsidR="00EF26E7" w:rsidRDefault="00EF26E7" w:rsidP="00EF26E7">
      <w:pPr>
        <w:pStyle w:val="Vaintekstin"/>
        <w:rPr>
          <w:rFonts w:ascii="Helvetica" w:hAnsi="Helvetica"/>
          <w:b/>
          <w:sz w:val="24"/>
          <w:szCs w:val="24"/>
        </w:rPr>
      </w:pPr>
      <w:r w:rsidRPr="00F86322">
        <w:rPr>
          <w:b/>
          <w:sz w:val="24"/>
          <w:lang w:bidi="fi-FI"/>
        </w:rPr>
        <w:t xml:space="preserve">Espanjan sokeiden järjestön </w:t>
      </w:r>
      <w:proofErr w:type="spellStart"/>
      <w:r w:rsidRPr="00F86322">
        <w:rPr>
          <w:b/>
          <w:sz w:val="24"/>
          <w:lang w:bidi="fi-FI"/>
        </w:rPr>
        <w:t>ONCE:n</w:t>
      </w:r>
      <w:proofErr w:type="spellEnd"/>
      <w:r w:rsidRPr="00F86322">
        <w:rPr>
          <w:b/>
          <w:sz w:val="24"/>
          <w:lang w:bidi="fi-FI"/>
        </w:rPr>
        <w:t xml:space="preserve"> Eurooppa-asioiden teknisen toimiston johtaja</w:t>
      </w:r>
    </w:p>
    <w:p w14:paraId="299BFAF2" w14:textId="77777777" w:rsidR="0092249D" w:rsidRPr="00F86322" w:rsidRDefault="0092249D" w:rsidP="00EF26E7">
      <w:pPr>
        <w:pStyle w:val="Vaintekstin"/>
        <w:rPr>
          <w:rFonts w:ascii="Helvetica" w:hAnsi="Helvetica"/>
          <w:b/>
          <w:sz w:val="24"/>
          <w:szCs w:val="24"/>
        </w:rPr>
      </w:pPr>
    </w:p>
    <w:p w14:paraId="56EEFE3B" w14:textId="77777777" w:rsidR="0092249D" w:rsidRPr="00F86322" w:rsidRDefault="0092249D" w:rsidP="00EF26E7">
      <w:pPr>
        <w:spacing w:after="160" w:line="259" w:lineRule="auto"/>
      </w:pPr>
    </w:p>
    <w:p w14:paraId="65DB60B7" w14:textId="2DBD5131" w:rsidR="00EF26E7" w:rsidRDefault="00EF26E7" w:rsidP="008D181C">
      <w:r w:rsidRPr="00F86322">
        <w:rPr>
          <w:lang w:bidi="fi-FI"/>
        </w:rPr>
        <w:t>”</w:t>
      </w:r>
      <w:proofErr w:type="spellStart"/>
      <w:r w:rsidRPr="00F86322">
        <w:rPr>
          <w:lang w:bidi="fi-FI"/>
        </w:rPr>
        <w:t>Marrakeshin</w:t>
      </w:r>
      <w:proofErr w:type="spellEnd"/>
      <w:r w:rsidRPr="00F86322">
        <w:rPr>
          <w:lang w:bidi="fi-FI"/>
        </w:rPr>
        <w:t xml:space="preserve"> sopimus on elintärkeä kansainvälinen sopimus lukemisesteille</w:t>
      </w:r>
      <w:r w:rsidR="00A9319D">
        <w:rPr>
          <w:lang w:bidi="fi-FI"/>
        </w:rPr>
        <w:t xml:space="preserve"> henkilöille</w:t>
      </w:r>
      <w:r w:rsidRPr="00F86322">
        <w:rPr>
          <w:lang w:bidi="fi-FI"/>
        </w:rPr>
        <w:t xml:space="preserve">, joille kirjojen ja tiedon huono saatavuus on ollut todellisuutta pitkään. Kun sopimus pannaan täytäntöön, koko kirjastokenttä voi </w:t>
      </w:r>
      <w:r w:rsidR="00A9319D">
        <w:rPr>
          <w:lang w:bidi="fi-FI"/>
        </w:rPr>
        <w:t>yhteistyössä varmistaa sen</w:t>
      </w:r>
      <w:r w:rsidRPr="00F86322">
        <w:rPr>
          <w:lang w:bidi="fi-FI"/>
        </w:rPr>
        <w:t xml:space="preserve">, että lukemisesteisillä </w:t>
      </w:r>
      <w:r w:rsidR="00A9319D">
        <w:rPr>
          <w:lang w:bidi="fi-FI"/>
        </w:rPr>
        <w:t xml:space="preserve">henkilöillä </w:t>
      </w:r>
      <w:r w:rsidRPr="00F86322">
        <w:rPr>
          <w:lang w:bidi="fi-FI"/>
        </w:rPr>
        <w:t xml:space="preserve">on </w:t>
      </w:r>
      <w:r w:rsidR="00133949">
        <w:rPr>
          <w:lang w:bidi="fi-FI"/>
        </w:rPr>
        <w:t>yhdenvertaiset</w:t>
      </w:r>
      <w:r w:rsidR="00133949" w:rsidRPr="00F86322">
        <w:rPr>
          <w:lang w:bidi="fi-FI"/>
        </w:rPr>
        <w:t xml:space="preserve"> </w:t>
      </w:r>
      <w:r w:rsidRPr="00F86322">
        <w:rPr>
          <w:lang w:bidi="fi-FI"/>
        </w:rPr>
        <w:t xml:space="preserve">mahdollisuudet lukea, oppia ja nauttia kirjallisuudesta. Tässä oppaassa neuvotaan käytännönläheisesti, miten </w:t>
      </w:r>
      <w:r w:rsidR="00DF579B">
        <w:rPr>
          <w:lang w:bidi="fi-FI"/>
        </w:rPr>
        <w:t>yleisissä, tieteellisissä, erikois- ja koulu</w:t>
      </w:r>
      <w:r w:rsidRPr="00F86322">
        <w:rPr>
          <w:lang w:bidi="fi-FI"/>
        </w:rPr>
        <w:t xml:space="preserve">kirjastoissa työskentelevät </w:t>
      </w:r>
      <w:r w:rsidR="00133949">
        <w:rPr>
          <w:lang w:bidi="fi-FI"/>
        </w:rPr>
        <w:t>kirjasto</w:t>
      </w:r>
      <w:r w:rsidR="00995E49">
        <w:rPr>
          <w:lang w:bidi="fi-FI"/>
        </w:rPr>
        <w:t>ammatti</w:t>
      </w:r>
      <w:r w:rsidR="00133949">
        <w:rPr>
          <w:lang w:bidi="fi-FI"/>
        </w:rPr>
        <w:t>laiset</w:t>
      </w:r>
      <w:r w:rsidR="00133949" w:rsidRPr="00F86322">
        <w:rPr>
          <w:lang w:bidi="fi-FI"/>
        </w:rPr>
        <w:t xml:space="preserve"> </w:t>
      </w:r>
      <w:r w:rsidRPr="00F86322">
        <w:rPr>
          <w:lang w:bidi="fi-FI"/>
        </w:rPr>
        <w:t>voivat vaikuttaa tämän tavoitteen toteutumiseen sekä omissa maissaan että kansainvälisesti.”</w:t>
      </w:r>
    </w:p>
    <w:p w14:paraId="2B9262E5" w14:textId="77777777" w:rsidR="008D181C" w:rsidRPr="00F86322" w:rsidRDefault="008D181C" w:rsidP="008D181C"/>
    <w:p w14:paraId="2C1A4B30" w14:textId="77777777" w:rsidR="00EF26E7" w:rsidRPr="008A3C70" w:rsidRDefault="00EF26E7" w:rsidP="00EF26E7">
      <w:pPr>
        <w:rPr>
          <w:b/>
        </w:rPr>
      </w:pPr>
      <w:r w:rsidRPr="008A3C70">
        <w:rPr>
          <w:b/>
          <w:lang w:bidi="fi-FI"/>
        </w:rPr>
        <w:t xml:space="preserve">Kirsi Ylänne </w:t>
      </w:r>
    </w:p>
    <w:p w14:paraId="6528AF76" w14:textId="06E4F450" w:rsidR="00EF26E7" w:rsidRPr="00F86322" w:rsidRDefault="00EF26E7" w:rsidP="00FE0410">
      <w:pPr>
        <w:rPr>
          <w:b/>
        </w:rPr>
      </w:pPr>
      <w:r w:rsidRPr="008A3C70">
        <w:rPr>
          <w:b/>
          <w:lang w:bidi="fi-FI"/>
        </w:rPr>
        <w:t xml:space="preserve">IFLA:n Libraries </w:t>
      </w:r>
      <w:proofErr w:type="spellStart"/>
      <w:r w:rsidRPr="008A3C70">
        <w:rPr>
          <w:b/>
          <w:lang w:bidi="fi-FI"/>
        </w:rPr>
        <w:t>Serving</w:t>
      </w:r>
      <w:proofErr w:type="spellEnd"/>
      <w:r w:rsidRPr="008A3C70">
        <w:rPr>
          <w:b/>
          <w:lang w:bidi="fi-FI"/>
        </w:rPr>
        <w:t xml:space="preserve"> </w:t>
      </w:r>
      <w:proofErr w:type="spellStart"/>
      <w:r w:rsidRPr="008A3C70">
        <w:rPr>
          <w:b/>
          <w:lang w:bidi="fi-FI"/>
        </w:rPr>
        <w:t>Persons</w:t>
      </w:r>
      <w:proofErr w:type="spellEnd"/>
      <w:r w:rsidRPr="008A3C70">
        <w:rPr>
          <w:b/>
          <w:lang w:bidi="fi-FI"/>
        </w:rPr>
        <w:t xml:space="preserve"> </w:t>
      </w:r>
      <w:proofErr w:type="spellStart"/>
      <w:r w:rsidRPr="008A3C70">
        <w:rPr>
          <w:b/>
          <w:lang w:bidi="fi-FI"/>
        </w:rPr>
        <w:t>with</w:t>
      </w:r>
      <w:proofErr w:type="spellEnd"/>
      <w:r w:rsidRPr="008A3C70">
        <w:rPr>
          <w:b/>
          <w:lang w:bidi="fi-FI"/>
        </w:rPr>
        <w:t xml:space="preserve"> </w:t>
      </w:r>
      <w:proofErr w:type="spellStart"/>
      <w:r w:rsidRPr="008A3C70">
        <w:rPr>
          <w:b/>
          <w:lang w:bidi="fi-FI"/>
        </w:rPr>
        <w:t>Print</w:t>
      </w:r>
      <w:proofErr w:type="spellEnd"/>
      <w:r w:rsidRPr="008A3C70">
        <w:rPr>
          <w:b/>
          <w:lang w:bidi="fi-FI"/>
        </w:rPr>
        <w:t xml:space="preserve"> </w:t>
      </w:r>
      <w:proofErr w:type="spellStart"/>
      <w:r w:rsidRPr="008A3C70">
        <w:rPr>
          <w:b/>
          <w:lang w:bidi="fi-FI"/>
        </w:rPr>
        <w:t>Disabilities</w:t>
      </w:r>
      <w:proofErr w:type="spellEnd"/>
      <w:r w:rsidRPr="008A3C70">
        <w:rPr>
          <w:b/>
          <w:lang w:bidi="fi-FI"/>
        </w:rPr>
        <w:t xml:space="preserve"> -jaoston puheenjohtaja </w:t>
      </w:r>
      <w:r w:rsidR="00DF579B">
        <w:rPr>
          <w:b/>
          <w:lang w:bidi="fi-FI"/>
        </w:rPr>
        <w:t>S</w:t>
      </w:r>
      <w:r w:rsidR="00DF579B" w:rsidRPr="00F86322">
        <w:rPr>
          <w:b/>
          <w:lang w:bidi="fi-FI"/>
        </w:rPr>
        <w:t>aavutettavuusasiantuntija</w:t>
      </w:r>
      <w:r w:rsidR="00DF579B">
        <w:rPr>
          <w:b/>
          <w:lang w:bidi="fi-FI"/>
        </w:rPr>
        <w:t>, Celia</w:t>
      </w:r>
    </w:p>
    <w:p w14:paraId="788663FD" w14:textId="1ECD3209" w:rsidR="00EF26E7" w:rsidRPr="00F86322" w:rsidRDefault="00EF26E7" w:rsidP="00EF26E7">
      <w:pPr>
        <w:rPr>
          <w:rFonts w:eastAsia="Times New Roman" w:cs="Arial"/>
        </w:rPr>
      </w:pPr>
    </w:p>
    <w:p w14:paraId="4105431C" w14:textId="77777777" w:rsidR="00EF26E7" w:rsidRPr="00F86322" w:rsidRDefault="00EF26E7" w:rsidP="00EF26E7">
      <w:pPr>
        <w:rPr>
          <w:rFonts w:eastAsia="Times New Roman" w:cs="Arial"/>
        </w:rPr>
      </w:pPr>
    </w:p>
    <w:p w14:paraId="5F880838" w14:textId="42E9518A" w:rsidR="00C47C6D" w:rsidRPr="00F86322" w:rsidRDefault="00C47C6D" w:rsidP="00EF26E7">
      <w:pPr>
        <w:rPr>
          <w:rFonts w:eastAsia="Times New Roman" w:cs="Arial"/>
        </w:rPr>
      </w:pPr>
      <w:r w:rsidRPr="00F86322">
        <w:rPr>
          <w:lang w:bidi="fi-FI"/>
        </w:rPr>
        <w:t xml:space="preserve">”Meiltä näkövammaisilta ja lukemisesteisiltä on aivan liian pitkään evätty mahdollisuus lukemiseen ja oppimiseen, jotka ovat olennaisen tärkeitä, jotta voimme osallistua täysipainoisesti ja tasavertaisesti koulutukseen, työelämään ja omiin yhteisöihimme. </w:t>
      </w:r>
      <w:proofErr w:type="spellStart"/>
      <w:r w:rsidRPr="00F86322">
        <w:rPr>
          <w:lang w:bidi="fi-FI"/>
        </w:rPr>
        <w:t>Marrakeshin</w:t>
      </w:r>
      <w:proofErr w:type="spellEnd"/>
      <w:r w:rsidRPr="00F86322">
        <w:rPr>
          <w:lang w:bidi="fi-FI"/>
        </w:rPr>
        <w:t xml:space="preserve"> sopimukseen sisältyy lupaus niiden rajojen poistamisesta, jotka ovat estäneet meitä käyttämästä kirjoja </w:t>
      </w:r>
      <w:r w:rsidR="00DF579B">
        <w:rPr>
          <w:lang w:bidi="fi-FI"/>
        </w:rPr>
        <w:t>meille sopivissa</w:t>
      </w:r>
      <w:r w:rsidR="00DF579B" w:rsidRPr="00F86322">
        <w:rPr>
          <w:lang w:bidi="fi-FI"/>
        </w:rPr>
        <w:t xml:space="preserve"> </w:t>
      </w:r>
      <w:r w:rsidRPr="00F86322">
        <w:rPr>
          <w:lang w:bidi="fi-FI"/>
        </w:rPr>
        <w:t>muodo</w:t>
      </w:r>
      <w:r w:rsidR="00DF579B">
        <w:rPr>
          <w:lang w:bidi="fi-FI"/>
        </w:rPr>
        <w:t>i</w:t>
      </w:r>
      <w:r w:rsidRPr="00F86322">
        <w:rPr>
          <w:lang w:bidi="fi-FI"/>
        </w:rPr>
        <w:t xml:space="preserve">ssa, ja saatavilla olevan aineiston jakamisesta niiden kehitysmaissa asuvien näkövammaisten veljiemme ja siskojemme kanssa, jotka eivät ole aiemmin voineet käyttää edes vähäisiä saatavilla </w:t>
      </w:r>
      <w:r w:rsidR="00DF579B" w:rsidRPr="00F86322">
        <w:rPr>
          <w:lang w:bidi="fi-FI"/>
        </w:rPr>
        <w:t>ol</w:t>
      </w:r>
      <w:r w:rsidR="00DF579B">
        <w:rPr>
          <w:lang w:bidi="fi-FI"/>
        </w:rPr>
        <w:t>leit</w:t>
      </w:r>
      <w:r w:rsidR="00DF579B" w:rsidRPr="00F86322">
        <w:rPr>
          <w:lang w:bidi="fi-FI"/>
        </w:rPr>
        <w:t xml:space="preserve">a </w:t>
      </w:r>
      <w:r w:rsidRPr="00F86322">
        <w:rPr>
          <w:lang w:bidi="fi-FI"/>
        </w:rPr>
        <w:t xml:space="preserve">kirjoja. Uskommekin, että </w:t>
      </w:r>
      <w:proofErr w:type="spellStart"/>
      <w:r w:rsidRPr="00F86322">
        <w:rPr>
          <w:lang w:bidi="fi-FI"/>
        </w:rPr>
        <w:t>Marrakeshin</w:t>
      </w:r>
      <w:proofErr w:type="spellEnd"/>
      <w:r w:rsidRPr="00F86322">
        <w:rPr>
          <w:lang w:bidi="fi-FI"/>
        </w:rPr>
        <w:t xml:space="preserve"> sopimus on merkittävin edistysaskel näkövammaisten elämässä sitten pistekirjoituksen keksimisen, lähes 200 vuotta</w:t>
      </w:r>
      <w:r w:rsidR="00DF579B">
        <w:rPr>
          <w:lang w:bidi="fi-FI"/>
        </w:rPr>
        <w:t xml:space="preserve"> sitten</w:t>
      </w:r>
      <w:r w:rsidRPr="00F86322">
        <w:rPr>
          <w:lang w:bidi="fi-FI"/>
        </w:rPr>
        <w:t>.”</w:t>
      </w:r>
    </w:p>
    <w:p w14:paraId="6F8F790D" w14:textId="77777777" w:rsidR="0034664B" w:rsidRPr="00F86322" w:rsidRDefault="0034664B" w:rsidP="007E48EA">
      <w:pPr>
        <w:rPr>
          <w:rStyle w:val="Voimakas"/>
        </w:rPr>
      </w:pPr>
    </w:p>
    <w:p w14:paraId="3C881A7E" w14:textId="365B81CD" w:rsidR="00C47C6D" w:rsidRPr="00F86322" w:rsidRDefault="00C47C6D" w:rsidP="007E48EA">
      <w:pPr>
        <w:rPr>
          <w:rStyle w:val="Voimakas"/>
        </w:rPr>
      </w:pPr>
      <w:r w:rsidRPr="00F86322">
        <w:rPr>
          <w:rStyle w:val="Voimakas"/>
          <w:lang w:bidi="fi-FI"/>
        </w:rPr>
        <w:t>Penny Hartin</w:t>
      </w:r>
    </w:p>
    <w:p w14:paraId="57356CBF" w14:textId="50B85252" w:rsidR="00C47C6D" w:rsidRPr="00F86322" w:rsidRDefault="00C47C6D" w:rsidP="007E48EA">
      <w:pPr>
        <w:rPr>
          <w:rStyle w:val="Voimakas"/>
        </w:rPr>
      </w:pPr>
      <w:r w:rsidRPr="00F86322">
        <w:rPr>
          <w:rStyle w:val="Voimakas"/>
          <w:lang w:bidi="fi-FI"/>
        </w:rPr>
        <w:t>Johtaja</w:t>
      </w:r>
    </w:p>
    <w:p w14:paraId="4A3AEF47" w14:textId="226F854D" w:rsidR="00C47C6D" w:rsidRPr="00F86322" w:rsidRDefault="00C47C6D" w:rsidP="007E48EA">
      <w:pPr>
        <w:rPr>
          <w:rStyle w:val="Voimakas"/>
        </w:rPr>
      </w:pPr>
      <w:r w:rsidRPr="00F86322">
        <w:rPr>
          <w:rStyle w:val="Voimakas"/>
          <w:lang w:bidi="fi-FI"/>
        </w:rPr>
        <w:t>Maailman sokeain unioni WBU</w:t>
      </w:r>
    </w:p>
    <w:p w14:paraId="00B037DF" w14:textId="77777777" w:rsidR="00C47C6D" w:rsidRPr="004C731B" w:rsidRDefault="00C47C6D" w:rsidP="002B40A1">
      <w:pPr>
        <w:rPr>
          <w:rFonts w:cs="Arial"/>
          <w:b/>
          <w:color w:val="17365D"/>
        </w:rPr>
      </w:pPr>
    </w:p>
    <w:p w14:paraId="09C439BF" w14:textId="5FF6E3C3" w:rsidR="0092249D" w:rsidRDefault="0092249D">
      <w:pPr>
        <w:spacing w:after="160" w:line="259" w:lineRule="auto"/>
      </w:pPr>
      <w:r>
        <w:rPr>
          <w:lang w:bidi="fi-FI"/>
        </w:rPr>
        <w:br w:type="page"/>
      </w:r>
    </w:p>
    <w:p w14:paraId="78C6F0BB" w14:textId="1CE12496" w:rsidR="003A32E9" w:rsidRDefault="003A32E9" w:rsidP="00CF4C9B">
      <w:pPr>
        <w:pStyle w:val="Otsikko1"/>
      </w:pPr>
      <w:bookmarkStart w:id="3" w:name="_Toc3215156"/>
      <w:r>
        <w:rPr>
          <w:lang w:bidi="fi-FI"/>
        </w:rPr>
        <w:lastRenderedPageBreak/>
        <w:t>Johdanto</w:t>
      </w:r>
      <w:bookmarkEnd w:id="3"/>
    </w:p>
    <w:p w14:paraId="018B6978" w14:textId="77777777" w:rsidR="00CF4C9B" w:rsidRPr="004C731B" w:rsidRDefault="00CF4C9B" w:rsidP="00CF4C9B">
      <w:pPr>
        <w:rPr>
          <w:rFonts w:eastAsia="Times New Roman" w:cs="Arial"/>
        </w:rPr>
      </w:pPr>
    </w:p>
    <w:p w14:paraId="030E2CB3" w14:textId="228B2DCC" w:rsidR="003A32E9" w:rsidRPr="004C731B" w:rsidRDefault="003A32E9" w:rsidP="003A32E9">
      <w:pPr>
        <w:rPr>
          <w:rFonts w:cs="Arial"/>
        </w:rPr>
      </w:pPr>
      <w:r w:rsidRPr="004C731B">
        <w:rPr>
          <w:lang w:bidi="fi-FI"/>
        </w:rPr>
        <w:t xml:space="preserve">Kun Maailman henkisen omaisuuden järjestön WIPO:n jäsenmaat hyväksyivät lukemisesteisiä </w:t>
      </w:r>
      <w:r w:rsidR="00DF579B">
        <w:rPr>
          <w:lang w:bidi="fi-FI"/>
        </w:rPr>
        <w:t xml:space="preserve">henkilöitä </w:t>
      </w:r>
      <w:r w:rsidRPr="004C731B">
        <w:rPr>
          <w:lang w:bidi="fi-FI"/>
        </w:rPr>
        <w:t xml:space="preserve">koskevan </w:t>
      </w:r>
      <w:proofErr w:type="spellStart"/>
      <w:r w:rsidRPr="004C731B">
        <w:rPr>
          <w:lang w:bidi="fi-FI"/>
        </w:rPr>
        <w:t>Marrakeshin</w:t>
      </w:r>
      <w:proofErr w:type="spellEnd"/>
      <w:r w:rsidRPr="004C731B">
        <w:rPr>
          <w:lang w:bidi="fi-FI"/>
        </w:rPr>
        <w:t xml:space="preserve"> sopimuksen vuonna 2013, ne sitoutuivat poistamaan kirjojen ja muun luettavan aineiston käyttöä koskevat oikeudelliset esteet sokeilta, heikkonäköisiltä ja muulla tavoin lukemisesteisiltä, kuten</w:t>
      </w:r>
      <w:r w:rsidR="00DF579B">
        <w:rPr>
          <w:lang w:bidi="fi-FI"/>
        </w:rPr>
        <w:t xml:space="preserve"> henkilöiltä, joilla on</w:t>
      </w:r>
      <w:r w:rsidRPr="004C731B">
        <w:rPr>
          <w:lang w:bidi="fi-FI"/>
        </w:rPr>
        <w:t xml:space="preserve"> </w:t>
      </w:r>
      <w:r w:rsidR="00DF579B" w:rsidRPr="004C731B">
        <w:rPr>
          <w:lang w:bidi="fi-FI"/>
        </w:rPr>
        <w:t>lukivaikeu</w:t>
      </w:r>
      <w:r w:rsidR="00DF579B">
        <w:rPr>
          <w:lang w:bidi="fi-FI"/>
        </w:rPr>
        <w:t>s</w:t>
      </w:r>
      <w:r w:rsidRPr="004C731B">
        <w:rPr>
          <w:lang w:bidi="fi-FI"/>
        </w:rPr>
        <w:t>. Sopimuksen avulla voidaan puuttua kirjapulan</w:t>
      </w:r>
      <w:r w:rsidR="00EE5ECA" w:rsidRPr="007120EB">
        <w:rPr>
          <w:rStyle w:val="Alaviitteenviite"/>
          <w:lang w:bidi="fi-FI"/>
        </w:rPr>
        <w:footnoteReference w:id="2"/>
      </w:r>
      <w:r w:rsidRPr="004C731B">
        <w:rPr>
          <w:lang w:bidi="fi-FI"/>
        </w:rPr>
        <w:t xml:space="preserve"> tärkeimpään syyhyn: siihen, että maailmanlaajuisesti alle seitsemän prosenttia julkaistuista kirjoista</w:t>
      </w:r>
      <w:r w:rsidR="00833D4A" w:rsidRPr="007120EB">
        <w:rPr>
          <w:rStyle w:val="Alaviitteenviite"/>
          <w:lang w:bidi="fi-FI"/>
        </w:rPr>
        <w:footnoteReference w:id="3"/>
      </w:r>
      <w:r w:rsidRPr="004C731B">
        <w:rPr>
          <w:lang w:bidi="fi-FI"/>
        </w:rPr>
        <w:t xml:space="preserve"> on saatavilla saavutettavassa muodossa, kuten pistekirjana, äänikirjana, isotekstisenä kirjana tai </w:t>
      </w:r>
      <w:r w:rsidR="00DF579B">
        <w:rPr>
          <w:lang w:bidi="fi-FI"/>
        </w:rPr>
        <w:t>digitaalisena</w:t>
      </w:r>
      <w:r w:rsidR="00DF579B" w:rsidRPr="004C731B">
        <w:rPr>
          <w:lang w:bidi="fi-FI"/>
        </w:rPr>
        <w:t xml:space="preserve"> </w:t>
      </w:r>
      <w:proofErr w:type="spellStart"/>
      <w:r w:rsidRPr="004C731B">
        <w:rPr>
          <w:lang w:bidi="fi-FI"/>
        </w:rPr>
        <w:t>D</w:t>
      </w:r>
      <w:r w:rsidR="00FE0410">
        <w:rPr>
          <w:lang w:bidi="fi-FI"/>
        </w:rPr>
        <w:t>aisy</w:t>
      </w:r>
      <w:proofErr w:type="spellEnd"/>
      <w:r w:rsidRPr="004C731B">
        <w:rPr>
          <w:lang w:bidi="fi-FI"/>
        </w:rPr>
        <w:t>-</w:t>
      </w:r>
      <w:r w:rsidR="00995E49">
        <w:rPr>
          <w:lang w:bidi="fi-FI"/>
        </w:rPr>
        <w:t>kirja</w:t>
      </w:r>
      <w:r w:rsidR="00DF579B">
        <w:rPr>
          <w:lang w:bidi="fi-FI"/>
        </w:rPr>
        <w:t>na</w:t>
      </w:r>
      <w:r w:rsidRPr="004C731B">
        <w:rPr>
          <w:lang w:bidi="fi-FI"/>
        </w:rPr>
        <w:t>.</w:t>
      </w:r>
    </w:p>
    <w:p w14:paraId="51D57EC2" w14:textId="77777777" w:rsidR="003A32E9" w:rsidRPr="004C731B" w:rsidRDefault="003A32E9" w:rsidP="003A32E9">
      <w:pPr>
        <w:rPr>
          <w:rFonts w:cs="Arial"/>
        </w:rPr>
      </w:pPr>
    </w:p>
    <w:p w14:paraId="066CA702" w14:textId="2D149401" w:rsidR="003A32E9" w:rsidRPr="004C731B" w:rsidRDefault="003A32E9" w:rsidP="003A32E9">
      <w:pPr>
        <w:rPr>
          <w:rFonts w:eastAsia="Times New Roman" w:cs="Arial"/>
        </w:rPr>
      </w:pPr>
      <w:r w:rsidRPr="004C731B">
        <w:rPr>
          <w:lang w:bidi="fi-FI"/>
        </w:rPr>
        <w:t xml:space="preserve">Kun </w:t>
      </w:r>
      <w:proofErr w:type="spellStart"/>
      <w:r w:rsidRPr="004C731B">
        <w:rPr>
          <w:lang w:bidi="fi-FI"/>
        </w:rPr>
        <w:t>Marrakeshin</w:t>
      </w:r>
      <w:proofErr w:type="spellEnd"/>
      <w:r w:rsidRPr="004C731B">
        <w:rPr>
          <w:lang w:bidi="fi-FI"/>
        </w:rPr>
        <w:t xml:space="preserve"> sopimus astui voimaan syyskuussa 2016, sitoumuksesta tuli todellisuutta maissa, jotka olivat liittyneet WIPO:n hallinnoimaan sopimukseen. Maille syntyi velvoite viedä sopimuksessa edellytetyt muutokset kansalliseen lainsäädäntöön.</w:t>
      </w:r>
    </w:p>
    <w:p w14:paraId="114FA9A2" w14:textId="77777777" w:rsidR="003A32E9" w:rsidRPr="004C731B" w:rsidRDefault="003A32E9" w:rsidP="003A32E9">
      <w:pPr>
        <w:rPr>
          <w:rFonts w:eastAsia="Times New Roman" w:cs="Arial"/>
        </w:rPr>
      </w:pPr>
    </w:p>
    <w:p w14:paraId="382B5E47" w14:textId="7498E871" w:rsidR="003A32E9" w:rsidRPr="004C731B" w:rsidRDefault="003A32E9" w:rsidP="003A32E9">
      <w:pPr>
        <w:rPr>
          <w:rFonts w:eastAsia="Times New Roman" w:cs="Arial"/>
        </w:rPr>
      </w:pPr>
      <w:r w:rsidRPr="004C731B">
        <w:rPr>
          <w:lang w:bidi="fi-FI"/>
        </w:rPr>
        <w:t xml:space="preserve">Sen jälkeen monissa maissa on </w:t>
      </w:r>
      <w:r w:rsidR="00AF1DA1">
        <w:rPr>
          <w:lang w:bidi="fi-FI"/>
        </w:rPr>
        <w:t>työskennelty</w:t>
      </w:r>
      <w:r w:rsidRPr="004C731B">
        <w:rPr>
          <w:lang w:bidi="fi-FI"/>
        </w:rPr>
        <w:t xml:space="preserve"> tekijänoikeuslakien yhdenmukaistamiseksi </w:t>
      </w:r>
      <w:proofErr w:type="spellStart"/>
      <w:r w:rsidRPr="004C731B">
        <w:rPr>
          <w:lang w:bidi="fi-FI"/>
        </w:rPr>
        <w:t>Marrakeshin</w:t>
      </w:r>
      <w:proofErr w:type="spellEnd"/>
      <w:r w:rsidRPr="004C731B">
        <w:rPr>
          <w:lang w:bidi="fi-FI"/>
        </w:rPr>
        <w:t xml:space="preserve"> sopimuksen kanssa joko siksi, että maat ovat jo liittyneet sopimukseen, tai siksi, että ne aikovat liittyä siihen lähitulevaisuudessa. Tärkeimmät lakimuutokset liittyvät sen varmistamiseen, että aineistosta voidaan valmistaa saavutettavassa muodossa oleva kappale, joka voidaan toimittaa lukemisesteiselle henkilölle tai laitokselle, kuten kirjastolle, maan sisällä tai maan rajojen ulkopuolelle.</w:t>
      </w:r>
    </w:p>
    <w:p w14:paraId="72CCACFF" w14:textId="77777777" w:rsidR="003A32E9" w:rsidRPr="004C731B" w:rsidRDefault="003A32E9" w:rsidP="003A32E9">
      <w:pPr>
        <w:rPr>
          <w:rFonts w:eastAsia="Times New Roman" w:cs="Arial"/>
        </w:rPr>
      </w:pPr>
    </w:p>
    <w:p w14:paraId="31159F5C" w14:textId="03314DB3" w:rsidR="003A32E9" w:rsidRPr="004C731B" w:rsidRDefault="003A32E9" w:rsidP="003A32E9">
      <w:pPr>
        <w:rPr>
          <w:rFonts w:eastAsia="Times New Roman" w:cs="Arial"/>
        </w:rPr>
      </w:pPr>
      <w:r w:rsidRPr="004C731B">
        <w:rPr>
          <w:lang w:bidi="fi-FI"/>
        </w:rPr>
        <w:t xml:space="preserve">Kirjastot ovat uraauurtavan sopimuksen onnistumisen kannalta keskeisessä asemassa, ja </w:t>
      </w:r>
      <w:r w:rsidR="009C6FC8">
        <w:rPr>
          <w:lang w:bidi="fi-FI"/>
        </w:rPr>
        <w:t>kirjasto</w:t>
      </w:r>
      <w:r w:rsidR="00995E49">
        <w:rPr>
          <w:lang w:bidi="fi-FI"/>
        </w:rPr>
        <w:t>ammatti</w:t>
      </w:r>
      <w:r w:rsidR="009C6FC8">
        <w:rPr>
          <w:lang w:bidi="fi-FI"/>
        </w:rPr>
        <w:t>laisilla</w:t>
      </w:r>
      <w:r w:rsidR="009C6FC8" w:rsidRPr="004C731B">
        <w:rPr>
          <w:lang w:bidi="fi-FI"/>
        </w:rPr>
        <w:t xml:space="preserve"> </w:t>
      </w:r>
      <w:r w:rsidRPr="004C731B">
        <w:rPr>
          <w:lang w:bidi="fi-FI"/>
        </w:rPr>
        <w:t>on tärkeä rooli sopimuksen toteuttamisessa. Sopimuksen taloudelliset ja yhteiskunnalliset hyödyt ovat mittav</w:t>
      </w:r>
      <w:r w:rsidR="0070141C">
        <w:rPr>
          <w:lang w:bidi="fi-FI"/>
        </w:rPr>
        <w:t>ia</w:t>
      </w:r>
      <w:r w:rsidRPr="004C731B">
        <w:rPr>
          <w:lang w:bidi="fi-FI"/>
        </w:rPr>
        <w:t>, ja se mullistaa lukemisesteisten</w:t>
      </w:r>
      <w:r w:rsidR="00D4410D">
        <w:rPr>
          <w:lang w:bidi="fi-FI"/>
        </w:rPr>
        <w:t xml:space="preserve"> henkilöiden</w:t>
      </w:r>
      <w:r w:rsidRPr="004C731B">
        <w:rPr>
          <w:lang w:bidi="fi-FI"/>
        </w:rPr>
        <w:t xml:space="preserve"> tietopalvelut.</w:t>
      </w:r>
    </w:p>
    <w:p w14:paraId="258F557B" w14:textId="77777777" w:rsidR="003A32E9" w:rsidRPr="004C731B" w:rsidRDefault="003A32E9" w:rsidP="003A32E9">
      <w:pPr>
        <w:rPr>
          <w:rFonts w:eastAsia="Times New Roman" w:cs="Arial"/>
        </w:rPr>
      </w:pPr>
    </w:p>
    <w:p w14:paraId="06CF06FC" w14:textId="07E79E7D" w:rsidR="003A32E9" w:rsidRPr="004C731B" w:rsidRDefault="003A32E9" w:rsidP="003A32E9">
      <w:pPr>
        <w:rPr>
          <w:rFonts w:eastAsia="Times New Roman" w:cs="Arial"/>
        </w:rPr>
      </w:pPr>
      <w:r w:rsidRPr="004C731B">
        <w:rPr>
          <w:lang w:bidi="fi-FI"/>
        </w:rPr>
        <w:t xml:space="preserve">Tässä </w:t>
      </w:r>
      <w:r w:rsidR="009C6FC8">
        <w:rPr>
          <w:lang w:bidi="fi-FI"/>
        </w:rPr>
        <w:t>kirjasto</w:t>
      </w:r>
      <w:r w:rsidR="00995E49">
        <w:rPr>
          <w:lang w:bidi="fi-FI"/>
        </w:rPr>
        <w:t>ammatti</w:t>
      </w:r>
      <w:r w:rsidR="009C6FC8">
        <w:rPr>
          <w:lang w:bidi="fi-FI"/>
        </w:rPr>
        <w:t>laisille</w:t>
      </w:r>
      <w:r w:rsidR="009C6FC8" w:rsidRPr="004C731B">
        <w:rPr>
          <w:lang w:bidi="fi-FI"/>
        </w:rPr>
        <w:t xml:space="preserve"> </w:t>
      </w:r>
      <w:r w:rsidRPr="004C731B">
        <w:rPr>
          <w:lang w:bidi="fi-FI"/>
        </w:rPr>
        <w:t xml:space="preserve">suunnatussa käytännön oppaassa kerrotaan, miten </w:t>
      </w:r>
      <w:proofErr w:type="spellStart"/>
      <w:r w:rsidRPr="004C731B">
        <w:rPr>
          <w:lang w:bidi="fi-FI"/>
        </w:rPr>
        <w:t>Marrakeshin</w:t>
      </w:r>
      <w:proofErr w:type="spellEnd"/>
      <w:r w:rsidRPr="004C731B">
        <w:rPr>
          <w:lang w:bidi="fi-FI"/>
        </w:rPr>
        <w:t xml:space="preserve"> sopimuksen hyödyntämisessä pääsee alkuun ja miten uusista oikeuksista saa täyden hyödyn irti. Opas on tarkoitettu kaikentyyppisille ja -kokoisille kirjastoille: sekä vammaisia jo palveleville erikoiskirjastoille että näiden palveluiden tarjoamisesta kiinnostuneille kirjastoille.</w:t>
      </w:r>
    </w:p>
    <w:p w14:paraId="62893316" w14:textId="77777777" w:rsidR="00D37FFC" w:rsidRPr="004C731B" w:rsidRDefault="00D37FFC" w:rsidP="00D37FFC">
      <w:pPr>
        <w:rPr>
          <w:rFonts w:eastAsia="Times New Roman" w:cs="Arial"/>
        </w:rPr>
      </w:pPr>
    </w:p>
    <w:p w14:paraId="5BE8463F" w14:textId="35C261E6" w:rsidR="004C6E6F" w:rsidRDefault="00D37FFC" w:rsidP="003A32E9">
      <w:pPr>
        <w:rPr>
          <w:rFonts w:eastAsia="Times New Roman" w:cs="Arial"/>
        </w:rPr>
      </w:pPr>
      <w:r w:rsidRPr="004C731B">
        <w:rPr>
          <w:lang w:bidi="fi-FI"/>
        </w:rPr>
        <w:t xml:space="preserve">Pääasiallisia kohdemaita ovat maat, jotka ovat jo liittyneet </w:t>
      </w:r>
      <w:proofErr w:type="spellStart"/>
      <w:r w:rsidRPr="004C731B">
        <w:rPr>
          <w:lang w:bidi="fi-FI"/>
        </w:rPr>
        <w:t>Marrakeshin</w:t>
      </w:r>
      <w:proofErr w:type="spellEnd"/>
      <w:r w:rsidRPr="004C731B">
        <w:rPr>
          <w:lang w:bidi="fi-FI"/>
        </w:rPr>
        <w:t xml:space="preserve"> sopimukseen ja joissa kansallinen toimeenpano</w:t>
      </w:r>
      <w:r w:rsidR="00995E49">
        <w:rPr>
          <w:lang w:bidi="fi-FI"/>
        </w:rPr>
        <w:t xml:space="preserve"> on</w:t>
      </w:r>
      <w:r w:rsidRPr="004C731B">
        <w:rPr>
          <w:lang w:bidi="fi-FI"/>
        </w:rPr>
        <w:t xml:space="preserve"> joko hyvin pitkällä tai viety loppuun. Tarkoituksena on varmistaa, että kirjastot ovat valmiita tarjoamaan parempia palveluita lukemisesteille asiakkaille. Kun mahdollisimman moni kirjasto hyödyntää sopimusta täysimääräisesti, ne voivat omalta osaltaan vaikuttaa siihen, että kirjapula saadaan vihdoinkin poistettua.</w:t>
      </w:r>
      <w:r w:rsidR="00995E49" w:rsidRPr="004C731B" w:rsidDel="00995E49">
        <w:rPr>
          <w:lang w:bidi="fi-FI"/>
        </w:rPr>
        <w:t xml:space="preserve"> </w:t>
      </w:r>
    </w:p>
    <w:p w14:paraId="05DE0FB6" w14:textId="77777777" w:rsidR="00EB4D9E" w:rsidRDefault="00EB4D9E" w:rsidP="003A32E9">
      <w:pPr>
        <w:rPr>
          <w:rFonts w:eastAsia="Times New Roman" w:cs="Arial"/>
        </w:rPr>
      </w:pPr>
    </w:p>
    <w:p w14:paraId="5AAADC34" w14:textId="77777777" w:rsidR="004C6E6F" w:rsidRPr="00C03138" w:rsidRDefault="004C6E6F" w:rsidP="004C6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Helvetica"/>
          <w:b/>
          <w:color w:val="000000"/>
          <w:lang w:val="en-US"/>
        </w:rPr>
      </w:pPr>
      <w:r w:rsidRPr="00C03138">
        <w:rPr>
          <w:b/>
          <w:lang w:val="en-US" w:bidi="fi-FI"/>
        </w:rPr>
        <w:t>Teresa Hackett</w:t>
      </w:r>
    </w:p>
    <w:p w14:paraId="64550D24" w14:textId="53215490" w:rsidR="00C47C6D" w:rsidRPr="00980AC3" w:rsidRDefault="004C6E6F" w:rsidP="00AF1D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Helvetica"/>
          <w:color w:val="000000"/>
          <w:sz w:val="23"/>
          <w:szCs w:val="23"/>
          <w:lang w:val="en-US"/>
        </w:rPr>
      </w:pPr>
      <w:r w:rsidRPr="00980AC3">
        <w:rPr>
          <w:b/>
          <w:sz w:val="23"/>
          <w:szCs w:val="23"/>
          <w:lang w:val="en-US" w:bidi="fi-FI"/>
        </w:rPr>
        <w:t>Copyright and Libraries -</w:t>
      </w:r>
      <w:proofErr w:type="spellStart"/>
      <w:r w:rsidRPr="00980AC3">
        <w:rPr>
          <w:b/>
          <w:sz w:val="23"/>
          <w:szCs w:val="23"/>
          <w:lang w:val="en-US" w:bidi="fi-FI"/>
        </w:rPr>
        <w:t>ohjelman</w:t>
      </w:r>
      <w:proofErr w:type="spellEnd"/>
      <w:r w:rsidRPr="00980AC3">
        <w:rPr>
          <w:b/>
          <w:sz w:val="23"/>
          <w:szCs w:val="23"/>
          <w:lang w:val="en-US" w:bidi="fi-FI"/>
        </w:rPr>
        <w:t xml:space="preserve"> </w:t>
      </w:r>
      <w:proofErr w:type="spellStart"/>
      <w:r w:rsidRPr="00980AC3">
        <w:rPr>
          <w:b/>
          <w:sz w:val="23"/>
          <w:szCs w:val="23"/>
          <w:lang w:val="en-US" w:bidi="fi-FI"/>
        </w:rPr>
        <w:t>johtaja</w:t>
      </w:r>
      <w:proofErr w:type="spellEnd"/>
      <w:r w:rsidR="00AF1DA1" w:rsidRPr="00980AC3">
        <w:rPr>
          <w:rFonts w:eastAsiaTheme="minorHAnsi" w:cs="Helvetica"/>
          <w:b/>
          <w:color w:val="000000"/>
          <w:sz w:val="23"/>
          <w:szCs w:val="23"/>
          <w:lang w:val="en-US"/>
        </w:rPr>
        <w:t xml:space="preserve">; </w:t>
      </w:r>
      <w:r w:rsidRPr="00980AC3">
        <w:rPr>
          <w:b/>
          <w:sz w:val="23"/>
          <w:szCs w:val="23"/>
          <w:lang w:val="en-US" w:bidi="fi-FI"/>
        </w:rPr>
        <w:t>EIFL (Electronic Information for Libraries)</w:t>
      </w:r>
      <w:r w:rsidR="00C47C6D" w:rsidRPr="00980AC3">
        <w:rPr>
          <w:sz w:val="23"/>
          <w:szCs w:val="23"/>
          <w:lang w:val="en-US" w:bidi="fi-FI"/>
        </w:rPr>
        <w:br w:type="page"/>
      </w:r>
    </w:p>
    <w:p w14:paraId="5E0AEF20" w14:textId="79F5913B" w:rsidR="003A32E9" w:rsidRPr="00B40647" w:rsidRDefault="00AF1DA1" w:rsidP="00B40647">
      <w:pPr>
        <w:pStyle w:val="Otsikko1"/>
      </w:pPr>
      <w:bookmarkStart w:id="4" w:name="_Toc3215157"/>
      <w:r>
        <w:rPr>
          <w:lang w:bidi="fi-FI"/>
        </w:rPr>
        <w:lastRenderedPageBreak/>
        <w:t>E</w:t>
      </w:r>
      <w:r w:rsidR="003A32E9" w:rsidRPr="00B40647">
        <w:rPr>
          <w:lang w:bidi="fi-FI"/>
        </w:rPr>
        <w:t xml:space="preserve">nnen </w:t>
      </w:r>
      <w:r w:rsidR="005128CF">
        <w:rPr>
          <w:lang w:bidi="fi-FI"/>
        </w:rPr>
        <w:t>kuin aloitat</w:t>
      </w:r>
      <w:bookmarkEnd w:id="4"/>
    </w:p>
    <w:p w14:paraId="325FF3F1" w14:textId="77777777" w:rsidR="003A32E9" w:rsidRPr="004C731B" w:rsidRDefault="003A32E9" w:rsidP="00EA6F04">
      <w:pPr>
        <w:pStyle w:val="Luettelokappale"/>
        <w:rPr>
          <w:rFonts w:cs="Arial"/>
        </w:rPr>
      </w:pPr>
    </w:p>
    <w:p w14:paraId="261E3CF8" w14:textId="07B05060" w:rsidR="003A32E9" w:rsidRPr="004C731B" w:rsidRDefault="00007FE3" w:rsidP="00D4410D">
      <w:pPr>
        <w:pStyle w:val="Luettelokappale"/>
        <w:numPr>
          <w:ilvl w:val="0"/>
          <w:numId w:val="1"/>
        </w:numPr>
        <w:rPr>
          <w:rFonts w:cs="Arial"/>
        </w:rPr>
      </w:pPr>
      <w:r w:rsidRPr="004C731B">
        <w:rPr>
          <w:lang w:bidi="fi-FI"/>
        </w:rPr>
        <w:t xml:space="preserve">Tässä oppaassa kerrotaan peruskäsitteistä, joita on käytettävä jokaisessa </w:t>
      </w:r>
      <w:proofErr w:type="spellStart"/>
      <w:r w:rsidRPr="004C731B">
        <w:rPr>
          <w:lang w:bidi="fi-FI"/>
        </w:rPr>
        <w:t>Marrakeshin</w:t>
      </w:r>
      <w:proofErr w:type="spellEnd"/>
      <w:r w:rsidRPr="004C731B">
        <w:rPr>
          <w:lang w:bidi="fi-FI"/>
        </w:rPr>
        <w:t xml:space="preserve"> sopimukseen liittyvässä maassa. Useimpien maiden kansallinen lainsäädäntö edellyttää kuitenkin joitakin muutoksia.</w:t>
      </w:r>
      <w:r w:rsidR="00D4410D">
        <w:rPr>
          <w:lang w:bidi="fi-FI"/>
        </w:rPr>
        <w:t xml:space="preserve"> Tämä suomenkielinen opas sisältää viittauksia Suomen tekijänoikeuslakiin. Jos haluat tutustua </w:t>
      </w:r>
      <w:r w:rsidR="00D80216">
        <w:rPr>
          <w:lang w:bidi="fi-FI"/>
        </w:rPr>
        <w:t xml:space="preserve">oppaan </w:t>
      </w:r>
      <w:r w:rsidR="00D4410D">
        <w:rPr>
          <w:lang w:bidi="fi-FI"/>
        </w:rPr>
        <w:t xml:space="preserve">alkuperäiseen kansainväliseen versioon, voit ladata oppaan englannin-, ranskan-, espanjan- tai venäjänkielisen version </w:t>
      </w:r>
      <w:proofErr w:type="spellStart"/>
      <w:r w:rsidR="00D4410D">
        <w:rPr>
          <w:lang w:bidi="fi-FI"/>
        </w:rPr>
        <w:t>IFLAn</w:t>
      </w:r>
      <w:proofErr w:type="spellEnd"/>
      <w:r w:rsidR="00D4410D">
        <w:rPr>
          <w:lang w:bidi="fi-FI"/>
        </w:rPr>
        <w:t xml:space="preserve"> sivuilta: </w:t>
      </w:r>
      <w:hyperlink r:id="rId14" w:history="1">
        <w:r w:rsidR="00D4410D" w:rsidRPr="007E1764">
          <w:rPr>
            <w:rStyle w:val="Hyperlinkki"/>
            <w:lang w:bidi="fi-FI"/>
          </w:rPr>
          <w:t>https://www.ifla.org/publications/node/71175</w:t>
        </w:r>
      </w:hyperlink>
      <w:r w:rsidR="00D4410D">
        <w:rPr>
          <w:lang w:bidi="fi-FI"/>
        </w:rPr>
        <w:t xml:space="preserve">. </w:t>
      </w:r>
    </w:p>
    <w:p w14:paraId="7115B674" w14:textId="77777777" w:rsidR="003A32E9" w:rsidRPr="004C731B" w:rsidRDefault="003A32E9" w:rsidP="00AB55B6">
      <w:pPr>
        <w:pStyle w:val="Luettelokappale"/>
        <w:ind w:left="360"/>
        <w:rPr>
          <w:rFonts w:cs="Arial"/>
        </w:rPr>
      </w:pPr>
    </w:p>
    <w:p w14:paraId="69058177" w14:textId="37910712" w:rsidR="003A32E9" w:rsidRPr="004C731B" w:rsidRDefault="003A32E9" w:rsidP="00AB55B6">
      <w:pPr>
        <w:pStyle w:val="Luettelokappale"/>
        <w:numPr>
          <w:ilvl w:val="0"/>
          <w:numId w:val="1"/>
        </w:numPr>
        <w:rPr>
          <w:rFonts w:cs="Arial"/>
        </w:rPr>
      </w:pPr>
      <w:r w:rsidRPr="004C731B">
        <w:rPr>
          <w:lang w:bidi="fi-FI"/>
        </w:rPr>
        <w:t xml:space="preserve">Kun </w:t>
      </w:r>
      <w:proofErr w:type="spellStart"/>
      <w:r w:rsidRPr="004C731B">
        <w:rPr>
          <w:lang w:bidi="fi-FI"/>
        </w:rPr>
        <w:t>Marrakeshin</w:t>
      </w:r>
      <w:proofErr w:type="spellEnd"/>
      <w:r w:rsidRPr="004C731B">
        <w:rPr>
          <w:lang w:bidi="fi-FI"/>
        </w:rPr>
        <w:t xml:space="preserve"> sopimus viedään kansalliseen lainsäädäntöön, eri maiden välillä saattaa olla pieniä eroja. (Jotta saavutettavuus olisi maailmanlaajuisesti mahdollisimman samanlaista, IFLA vastustaa tarpeettomia rajoituksia.)</w:t>
      </w:r>
    </w:p>
    <w:p w14:paraId="13449FDB" w14:textId="77777777" w:rsidR="003A32E9" w:rsidRPr="004C731B" w:rsidRDefault="003A32E9" w:rsidP="00AB55B6">
      <w:pPr>
        <w:pStyle w:val="Luettelokappale"/>
        <w:ind w:left="360"/>
        <w:rPr>
          <w:rFonts w:cs="Arial"/>
        </w:rPr>
      </w:pPr>
    </w:p>
    <w:p w14:paraId="086C21DC" w14:textId="5CD18828" w:rsidR="00A8754F" w:rsidRPr="004C731B" w:rsidRDefault="00D4410D" w:rsidP="00AB55B6">
      <w:pPr>
        <w:pStyle w:val="Luettelokappale"/>
        <w:numPr>
          <w:ilvl w:val="0"/>
          <w:numId w:val="1"/>
        </w:numPr>
        <w:rPr>
          <w:rFonts w:cs="Arial"/>
        </w:rPr>
      </w:pPr>
      <w:r>
        <w:rPr>
          <w:lang w:bidi="fi-FI"/>
        </w:rPr>
        <w:t>Tämä opas on tarkoitettu erityisesti Suomessa toimivien kirjastojen ja suomalaisten kirjasto</w:t>
      </w:r>
      <w:r w:rsidR="000B0D98">
        <w:rPr>
          <w:lang w:bidi="fi-FI"/>
        </w:rPr>
        <w:t>ammatti</w:t>
      </w:r>
      <w:r>
        <w:rPr>
          <w:lang w:bidi="fi-FI"/>
        </w:rPr>
        <w:t xml:space="preserve">laisten oppaaksi. </w:t>
      </w:r>
      <w:proofErr w:type="spellStart"/>
      <w:r>
        <w:rPr>
          <w:lang w:bidi="fi-FI"/>
        </w:rPr>
        <w:t>Marrakeshin</w:t>
      </w:r>
      <w:proofErr w:type="spellEnd"/>
      <w:r>
        <w:rPr>
          <w:lang w:bidi="fi-FI"/>
        </w:rPr>
        <w:t xml:space="preserve"> sopimuksessa on jonkin verran mahdollisuuksia kansalliseen soveltamiseen. Jos haluat tietää tarkemmin esimerkiksi muiden EU-maiden käytännöistä,</w:t>
      </w:r>
      <w:r w:rsidR="005B7A95">
        <w:rPr>
          <w:lang w:bidi="fi-FI"/>
        </w:rPr>
        <w:t xml:space="preserve"> tarkista, onko oppaasta tehty kyseiseen maahan oma versio.</w:t>
      </w:r>
    </w:p>
    <w:p w14:paraId="17357428" w14:textId="77777777" w:rsidR="00A8754F" w:rsidRPr="004C731B" w:rsidRDefault="00A8754F" w:rsidP="00AB55B6">
      <w:pPr>
        <w:pStyle w:val="Luettelokappale"/>
        <w:ind w:left="360"/>
        <w:rPr>
          <w:rFonts w:cs="Arial"/>
        </w:rPr>
      </w:pPr>
    </w:p>
    <w:p w14:paraId="00C400D0" w14:textId="243510C6" w:rsidR="003A32E9" w:rsidRPr="007E5FC6" w:rsidRDefault="003A32E9" w:rsidP="005B7A95">
      <w:pPr>
        <w:pStyle w:val="Luettelokappale"/>
        <w:numPr>
          <w:ilvl w:val="0"/>
          <w:numId w:val="1"/>
        </w:numPr>
        <w:rPr>
          <w:rFonts w:cs="Arial"/>
        </w:rPr>
      </w:pPr>
      <w:r w:rsidRPr="007E5FC6">
        <w:rPr>
          <w:lang w:bidi="fi-FI"/>
        </w:rPr>
        <w:t xml:space="preserve">Lisätietoa sopimuksen toimeenpanosta omassa maassasi saat tekijänoikeuksiin erikoistuneelta </w:t>
      </w:r>
      <w:r w:rsidR="00D80216">
        <w:rPr>
          <w:lang w:bidi="fi-FI"/>
        </w:rPr>
        <w:t xml:space="preserve">taholta </w:t>
      </w:r>
      <w:r w:rsidRPr="007E5FC6">
        <w:rPr>
          <w:lang w:bidi="fi-FI"/>
        </w:rPr>
        <w:t xml:space="preserve">tai muulta asiantuntijalta. Jos tarvitset lisäneuvontaa, ota yhteyttä maasi tekijänoikeuksista vastaaviin viranomaisiin: </w:t>
      </w:r>
      <w:hyperlink r:id="rId15" w:history="1">
        <w:r w:rsidR="007E5FC6" w:rsidRPr="007E5FC6">
          <w:rPr>
            <w:rStyle w:val="Hyperlinkki"/>
            <w:lang w:bidi="fi-FI"/>
          </w:rPr>
          <w:t>http://www.wipo.int/directory/en/urls.jsp</w:t>
        </w:r>
      </w:hyperlink>
      <w:r w:rsidRPr="007E5FC6">
        <w:rPr>
          <w:lang w:bidi="fi-FI"/>
        </w:rPr>
        <w:t>.</w:t>
      </w:r>
      <w:r w:rsidR="005B7A95">
        <w:rPr>
          <w:lang w:bidi="fi-FI"/>
        </w:rPr>
        <w:br/>
        <w:t xml:space="preserve">Suomessa tekijänoikeuslakiin liittyvistä kansainvälisistä sopimuksista vastaa opetus- ja kulttuuriministeriö, </w:t>
      </w:r>
      <w:r w:rsidR="005B7A95" w:rsidRPr="005B7A95">
        <w:rPr>
          <w:lang w:bidi="fi-FI"/>
        </w:rPr>
        <w:t>https://minedu.fi/tekijanoikeus</w:t>
      </w:r>
      <w:r w:rsidR="005B7A95">
        <w:rPr>
          <w:lang w:bidi="fi-FI"/>
        </w:rPr>
        <w:t>.</w:t>
      </w:r>
    </w:p>
    <w:p w14:paraId="15737951" w14:textId="77777777" w:rsidR="007E5FC6" w:rsidRPr="007E5FC6" w:rsidRDefault="007E5FC6" w:rsidP="007E5FC6">
      <w:pPr>
        <w:rPr>
          <w:rFonts w:cs="Arial"/>
        </w:rPr>
      </w:pPr>
    </w:p>
    <w:p w14:paraId="424A93CB" w14:textId="0B85C7AB" w:rsidR="009624F8" w:rsidRPr="004C731B" w:rsidRDefault="008167A0" w:rsidP="00AB55B6">
      <w:pPr>
        <w:pStyle w:val="Luettelokappale"/>
        <w:numPr>
          <w:ilvl w:val="0"/>
          <w:numId w:val="1"/>
        </w:numPr>
        <w:rPr>
          <w:rFonts w:cs="Arial"/>
        </w:rPr>
      </w:pPr>
      <w:r w:rsidRPr="004C731B">
        <w:rPr>
          <w:lang w:bidi="fi-FI"/>
        </w:rPr>
        <w:t>Jos kirjasto</w:t>
      </w:r>
      <w:r w:rsidR="00AF1DA1">
        <w:rPr>
          <w:lang w:bidi="fi-FI"/>
        </w:rPr>
        <w:t>si</w:t>
      </w:r>
      <w:r w:rsidRPr="004C731B">
        <w:rPr>
          <w:lang w:bidi="fi-FI"/>
        </w:rPr>
        <w:t xml:space="preserve"> tarjoaa jo palveluita eri tavoin vammaisille henkilöille (kuten kuulovammaisille) kansallisen lainsäädännön nojalla, </w:t>
      </w:r>
      <w:proofErr w:type="spellStart"/>
      <w:r w:rsidRPr="004C731B">
        <w:rPr>
          <w:lang w:bidi="fi-FI"/>
        </w:rPr>
        <w:t>Marrakeshin</w:t>
      </w:r>
      <w:proofErr w:type="spellEnd"/>
      <w:r w:rsidRPr="004C731B">
        <w:rPr>
          <w:lang w:bidi="fi-FI"/>
        </w:rPr>
        <w:t xml:space="preserve"> sopimukseen liittyminen ei vaikuta näihin palveluihin.</w:t>
      </w:r>
      <w:r w:rsidR="0052272A" w:rsidRPr="004C731B">
        <w:rPr>
          <w:rStyle w:val="Alaviitteenviite"/>
          <w:lang w:bidi="fi-FI"/>
        </w:rPr>
        <w:footnoteReference w:id="4"/>
      </w:r>
    </w:p>
    <w:p w14:paraId="419ABD42" w14:textId="5911878E" w:rsidR="00E90A28" w:rsidRPr="004C731B" w:rsidRDefault="00E90A28" w:rsidP="00AB55B6">
      <w:pPr>
        <w:pStyle w:val="Luettelokappale"/>
        <w:ind w:left="360"/>
        <w:rPr>
          <w:rFonts w:cs="Arial"/>
        </w:rPr>
      </w:pPr>
    </w:p>
    <w:p w14:paraId="479C950B" w14:textId="5F3DEAA6" w:rsidR="00E90A28" w:rsidRPr="00FE0410" w:rsidRDefault="00E90A28" w:rsidP="00C03138">
      <w:pPr>
        <w:rPr>
          <w:rFonts w:cs="Arial"/>
        </w:rPr>
      </w:pPr>
      <w:r w:rsidRPr="004C731B">
        <w:rPr>
          <w:lang w:bidi="fi-FI"/>
        </w:rPr>
        <w:t xml:space="preserve">Vaikka tässä oppaassa keskitytäänkin kirjastoihin, </w:t>
      </w:r>
      <w:proofErr w:type="spellStart"/>
      <w:r w:rsidRPr="004C731B">
        <w:rPr>
          <w:lang w:bidi="fi-FI"/>
        </w:rPr>
        <w:t>Marrakeshin</w:t>
      </w:r>
      <w:proofErr w:type="spellEnd"/>
      <w:r w:rsidRPr="004C731B">
        <w:rPr>
          <w:lang w:bidi="fi-FI"/>
        </w:rPr>
        <w:t xml:space="preserve"> sopimus koskee monenlaisia laitoksia ja myös yksittäisiä edunsaajia, jotka voivat hyödyntää sopimuksen säännöksiä.</w:t>
      </w:r>
      <w:r w:rsidR="001F73EA">
        <w:rPr>
          <w:lang w:bidi="fi-FI"/>
        </w:rPr>
        <w:br/>
      </w:r>
    </w:p>
    <w:p w14:paraId="29C2B74F" w14:textId="303F9581" w:rsidR="00A8754F" w:rsidRPr="004C731B" w:rsidRDefault="00E90A28" w:rsidP="00AB55B6">
      <w:pPr>
        <w:pStyle w:val="Luettelokappale"/>
        <w:numPr>
          <w:ilvl w:val="0"/>
          <w:numId w:val="1"/>
        </w:numPr>
        <w:rPr>
          <w:rFonts w:cs="Arial"/>
        </w:rPr>
      </w:pPr>
      <w:r w:rsidRPr="004C731B">
        <w:rPr>
          <w:lang w:bidi="fi-FI"/>
        </w:rPr>
        <w:t xml:space="preserve">Käännökset muihin kieliin ovat tervetulleita. </w:t>
      </w:r>
    </w:p>
    <w:p w14:paraId="7CFCE66E" w14:textId="77777777" w:rsidR="00A8754F" w:rsidRPr="004C731B" w:rsidRDefault="00A8754F" w:rsidP="00AB55B6">
      <w:pPr>
        <w:pStyle w:val="Luettelokappale"/>
        <w:ind w:left="360"/>
        <w:rPr>
          <w:rFonts w:cs="Arial"/>
        </w:rPr>
      </w:pPr>
    </w:p>
    <w:p w14:paraId="0957C835" w14:textId="6AD3C7AF" w:rsidR="00135082" w:rsidRPr="00F90B1F" w:rsidRDefault="003A32E9" w:rsidP="00AB55B6">
      <w:pPr>
        <w:pStyle w:val="Luettelokappale"/>
        <w:numPr>
          <w:ilvl w:val="0"/>
          <w:numId w:val="1"/>
        </w:numPr>
        <w:rPr>
          <w:rFonts w:eastAsia="Times New Roman" w:cs="Arial"/>
        </w:rPr>
      </w:pPr>
      <w:r w:rsidRPr="004C731B">
        <w:rPr>
          <w:lang w:bidi="fi-FI"/>
        </w:rPr>
        <w:t>Opasta saatetaan päivittää aika ajoin.</w:t>
      </w:r>
      <w:r w:rsidR="00135082" w:rsidRPr="007120EB">
        <w:rPr>
          <w:noProof/>
          <w:lang w:val="en-US"/>
        </w:rPr>
        <mc:AlternateContent>
          <mc:Choice Requires="wps">
            <w:drawing>
              <wp:anchor distT="45720" distB="45720" distL="114300" distR="114300" simplePos="0" relativeHeight="251673600" behindDoc="0" locked="1" layoutInCell="1" allowOverlap="0" wp14:anchorId="26EDF759" wp14:editId="2AF61ED1">
                <wp:simplePos x="0" y="0"/>
                <wp:positionH relativeFrom="margin">
                  <wp:align>left</wp:align>
                </wp:positionH>
                <wp:positionV relativeFrom="paragraph">
                  <wp:posOffset>746760</wp:posOffset>
                </wp:positionV>
                <wp:extent cx="6256655" cy="809625"/>
                <wp:effectExtent l="0" t="0" r="107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809625"/>
                        </a:xfrm>
                        <a:prstGeom prst="rect">
                          <a:avLst/>
                        </a:prstGeom>
                        <a:solidFill>
                          <a:srgbClr val="FFFFFF"/>
                        </a:solidFill>
                        <a:ln w="9525">
                          <a:solidFill>
                            <a:srgbClr val="000000"/>
                          </a:solidFill>
                          <a:miter lim="800000"/>
                          <a:headEnd/>
                          <a:tailEnd/>
                        </a:ln>
                      </wps:spPr>
                      <wps:txbx>
                        <w:txbxContent>
                          <w:p w14:paraId="0A77FDCB" w14:textId="41BB65B9" w:rsidR="00C25D13" w:rsidRPr="00EE0E74" w:rsidRDefault="00C25D13" w:rsidP="003A1719">
                            <w:pPr>
                              <w:rPr>
                                <w:rFonts w:cs="Arial"/>
                              </w:rPr>
                            </w:pPr>
                            <w:r w:rsidRPr="00EE0E74">
                              <w:rPr>
                                <w:lang w:bidi="fi-FI"/>
                              </w:rPr>
                              <w:t xml:space="preserve">Käyttöoikeudet: Tämä opas on lisensoitu </w:t>
                            </w:r>
                            <w:hyperlink r:id="rId16" w:history="1">
                              <w:r w:rsidRPr="00EE0E74">
                                <w:rPr>
                                  <w:lang w:bidi="fi-FI"/>
                                </w:rPr>
                                <w:t>Creative Commons Nimeä 4.0 Kansainvälinen</w:t>
                              </w:r>
                            </w:hyperlink>
                            <w:r w:rsidRPr="00EE0E74">
                              <w:rPr>
                                <w:lang w:bidi="fi-FI"/>
                              </w:rPr>
                              <w:t xml:space="preserve"> -lisenssillä (CC BY 4.0), mikä tarkoittaa, että voit vapaasti kopioida, jakaa, kääntää, muunnella ja hyödyntää kaupallisesti tätä teosta, kunhan IFLA, WBU ja EIFL nimetään käytön yhteydessä.</w:t>
                            </w:r>
                          </w:p>
                          <w:p w14:paraId="097FD400" w14:textId="77777777" w:rsidR="00C25D13" w:rsidRPr="00135082" w:rsidRDefault="00C25D13" w:rsidP="00135082">
                            <w:pPr>
                              <w:pStyle w:val="NormaaliWWW"/>
                              <w:spacing w:after="0" w:afterAutospacing="0"/>
                              <w:rPr>
                                <w:rFonts w:ascii="Arial" w:hAnsi="Arial" w:cs="Arial"/>
                              </w:rPr>
                            </w:pPr>
                          </w:p>
                          <w:p w14:paraId="6A2AC87F" w14:textId="77777777" w:rsidR="00C25D13" w:rsidRDefault="00C25D13" w:rsidP="00135082">
                            <w:pPr>
                              <w:pStyle w:val="NormaaliWWW"/>
                            </w:pPr>
                          </w:p>
                          <w:p w14:paraId="7CB0A55C" w14:textId="0C162FC8" w:rsidR="00C25D13" w:rsidRDefault="00C25D13"/>
                          <w:p w14:paraId="1FC4A5B9" w14:textId="77777777" w:rsidR="00C25D13" w:rsidRDefault="00C25D13"/>
                          <w:p w14:paraId="77570530" w14:textId="77777777" w:rsidR="00C25D13" w:rsidRPr="00135082" w:rsidRDefault="00C25D13" w:rsidP="00135082">
                            <w:pPr>
                              <w:rPr>
                                <w:rStyle w:val="tgc"/>
                              </w:rPr>
                            </w:pPr>
                            <w:r>
                              <w:rPr>
                                <w:rStyle w:val="tgc"/>
                                <w:b/>
                                <w:lang w:bidi="fi-FI"/>
                              </w:rPr>
                              <w:t>Creative Commons</w:t>
                            </w:r>
                            <w:r>
                              <w:rPr>
                                <w:rStyle w:val="tgc"/>
                                <w:lang w:bidi="fi-FI"/>
                              </w:rPr>
                              <w:t xml:space="preserve"> (CC) </w:t>
                            </w:r>
                            <w:r>
                              <w:rPr>
                                <w:rStyle w:val="tgc"/>
                                <w:b/>
                                <w:lang w:bidi="fi-FI"/>
                              </w:rPr>
                              <w:t>-lisenssi</w:t>
                            </w:r>
                            <w:r>
                              <w:rPr>
                                <w:rStyle w:val="tgc"/>
                                <w:lang w:bidi="fi-FI"/>
                              </w:rPr>
                              <w:t xml:space="preserve"> on yksi monista julkisista tekijänoikeus</w:t>
                            </w:r>
                            <w:r>
                              <w:rPr>
                                <w:rStyle w:val="tgc"/>
                                <w:b/>
                                <w:lang w:bidi="fi-FI"/>
                              </w:rPr>
                              <w:t>lisensseistä</w:t>
                            </w:r>
                            <w:r>
                              <w:rPr>
                                <w:rStyle w:val="tgc"/>
                                <w:lang w:bidi="fi-FI"/>
                              </w:rPr>
                              <w:t>, jotka mahdollistavat muutoin tekijänoikeuden suojaaman teoksen vapaan levittämisen. CC-</w:t>
                            </w:r>
                            <w:r>
                              <w:rPr>
                                <w:rStyle w:val="tgc"/>
                                <w:b/>
                                <w:lang w:bidi="fi-FI"/>
                              </w:rPr>
                              <w:t>lisenssiä</w:t>
                            </w:r>
                            <w:r>
                              <w:rPr>
                                <w:rStyle w:val="tgc"/>
                                <w:lang w:bidi="fi-FI"/>
                              </w:rPr>
                              <w:t xml:space="preserve"> käytetään silloin, kun tekijä haluaa antaa muille oikeuden jakaa, käyttää ja jatkokehittää luomaansa teosta. Nimeä</w:t>
                            </w:r>
                          </w:p>
                          <w:p w14:paraId="606F05EF" w14:textId="77777777" w:rsidR="00C25D13" w:rsidRPr="00135082" w:rsidRDefault="00C25D13" w:rsidP="00135082">
                            <w:pPr>
                              <w:rPr>
                                <w:rStyle w:val="tgc"/>
                              </w:rPr>
                            </w:pPr>
                            <w:r w:rsidRPr="00135082">
                              <w:rPr>
                                <w:rStyle w:val="tgc"/>
                                <w:lang w:bidi="fi-FI"/>
                              </w:rPr>
                              <w:t>CC BY</w:t>
                            </w:r>
                          </w:p>
                          <w:p w14:paraId="1E4399A3" w14:textId="77777777" w:rsidR="00C25D13" w:rsidRPr="00135082" w:rsidRDefault="00C25D13" w:rsidP="00135082">
                            <w:pPr>
                              <w:rPr>
                                <w:rStyle w:val="tgc"/>
                              </w:rPr>
                            </w:pPr>
                          </w:p>
                          <w:p w14:paraId="6FAE83E0" w14:textId="2269C6B4" w:rsidR="00C25D13" w:rsidRPr="00135082" w:rsidRDefault="00C25D13" w:rsidP="00135082">
                            <w:pPr>
                              <w:rPr>
                                <w:rStyle w:val="tgc"/>
                              </w:rPr>
                            </w:pPr>
                            <w:r w:rsidRPr="00135082">
                              <w:rPr>
                                <w:rStyle w:val="tgc"/>
                                <w:lang w:bidi="fi-FI"/>
                              </w:rPr>
                              <w:t>Tämä lisenssi sallii muiden levittää, remiksata, muunnella ja jatkokehittää teostasi myös kaupallisesti, kunhan sinut mainitaan alkuperäisenä tekijänä. Tämä on tarjotuista lisensseistä kaikkein joustavin. Sitä suositellaan tilanteisiin, joissa teoksen käyttö ja leviäminen halutaan maksimoida.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DF759" id="_x0000_t202" coordsize="21600,21600" o:spt="202" path="m,l,21600r21600,l21600,xe">
                <v:stroke joinstyle="miter"/>
                <v:path gradientshapeok="t" o:connecttype="rect"/>
              </v:shapetype>
              <v:shape id="Text Box 2" o:spid="_x0000_s1026" type="#_x0000_t202" style="position:absolute;left:0;text-align:left;margin-left:0;margin-top:58.8pt;width:492.65pt;height:63.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" o:allowoverlap="f">
                <v:textbox>
                  <w:txbxContent>
                    <w:p w14:paraId="0A77FDCB" w14:textId="41BB65B9" w:rsidR="00C25D13" w:rsidRPr="00EE0E74" w:rsidRDefault="00C25D13" w:rsidP="003A1719">
                      <w:pPr>
                        <w:rPr>
                          <w:rFonts w:cs="Arial"/>
                        </w:rPr>
                      </w:pPr>
                      <w:r w:rsidRPr="00EE0E74">
                        <w:rPr>
                          <w:lang w:bidi="fi-FI"/>
                        </w:rPr>
                        <w:t xml:space="preserve">Käyttöoikeudet: Tämä opas on lisensoitu </w:t>
                      </w:r>
                      <w:hyperlink r:id="rId17" w:history="1">
                        <w:r w:rsidRPr="00EE0E74">
                          <w:rPr>
                            <w:lang w:bidi="fi-FI"/>
                          </w:rPr>
                          <w:t>Creative Commons Nimeä 4.0 Kansainvälinen</w:t>
                        </w:r>
                      </w:hyperlink>
                      <w:r w:rsidRPr="00EE0E74">
                        <w:rPr>
                          <w:lang w:bidi="fi-FI"/>
                        </w:rPr>
                        <w:t xml:space="preserve"> -lisenssillä (CC BY 4.0), mikä tarkoittaa, että voit vapaasti kopioida, jakaa, kääntää, muunnella ja hyödyntää kaupallisesti tätä teosta, kunhan IFLA, WBU ja EIFL nimetään käytön yhteydessä.</w:t>
                      </w:r>
                    </w:p>
                    <w:p w14:paraId="097FD400" w14:textId="77777777" w:rsidR="00C25D13" w:rsidRPr="00135082" w:rsidRDefault="00C25D13" w:rsidP="00135082">
                      <w:pPr>
                        <w:pStyle w:val="NormaaliWWW"/>
                        <w:spacing w:after="0" w:afterAutospacing="0"/>
                        <w:rPr>
                          <w:rFonts w:ascii="Arial" w:hAnsi="Arial" w:cs="Arial"/>
                        </w:rPr>
                      </w:pPr>
                    </w:p>
                    <w:p w14:paraId="6A2AC87F" w14:textId="77777777" w:rsidR="00C25D13" w:rsidRDefault="00C25D13" w:rsidP="00135082">
                      <w:pPr>
                        <w:pStyle w:val="NormaaliWWW"/>
                      </w:pPr>
                    </w:p>
                    <w:p w14:paraId="7CB0A55C" w14:textId="0C162FC8" w:rsidR="00C25D13" w:rsidRDefault="00C25D13"/>
                    <w:p w14:paraId="1FC4A5B9" w14:textId="77777777" w:rsidR="00C25D13" w:rsidRDefault="00C25D13"/>
                    <w:p w14:paraId="77570530" w14:textId="77777777" w:rsidR="00C25D13" w:rsidRPr="00135082" w:rsidRDefault="00C25D13" w:rsidP="00135082">
                      <w:pPr>
                        <w:rPr>
                          <w:rStyle w:val="tgc"/>
                        </w:rPr>
                      </w:pPr>
                      <w:r>
                        <w:rPr>
                          <w:rStyle w:val="tgc"/>
                          <w:b/>
                          <w:lang w:bidi="fi-FI"/>
                        </w:rPr>
                        <w:t>Creative Commons</w:t>
                      </w:r>
                      <w:r>
                        <w:rPr>
                          <w:rStyle w:val="tgc"/>
                          <w:lang w:bidi="fi-FI"/>
                        </w:rPr>
                        <w:t xml:space="preserve"> (CC) </w:t>
                      </w:r>
                      <w:r>
                        <w:rPr>
                          <w:rStyle w:val="tgc"/>
                          <w:b/>
                          <w:lang w:bidi="fi-FI"/>
                        </w:rPr>
                        <w:t>-lisenssi</w:t>
                      </w:r>
                      <w:r>
                        <w:rPr>
                          <w:rStyle w:val="tgc"/>
                          <w:lang w:bidi="fi-FI"/>
                        </w:rPr>
                        <w:t xml:space="preserve"> on yksi monista julkisista tekijänoikeus</w:t>
                      </w:r>
                      <w:r>
                        <w:rPr>
                          <w:rStyle w:val="tgc"/>
                          <w:b/>
                          <w:lang w:bidi="fi-FI"/>
                        </w:rPr>
                        <w:t>lisensseistä</w:t>
                      </w:r>
                      <w:r>
                        <w:rPr>
                          <w:rStyle w:val="tgc"/>
                          <w:lang w:bidi="fi-FI"/>
                        </w:rPr>
                        <w:t>, jotka mahdollistavat muutoin tekijänoikeuden suojaaman teoksen vapaan levittämisen. CC-</w:t>
                      </w:r>
                      <w:r>
                        <w:rPr>
                          <w:rStyle w:val="tgc"/>
                          <w:b/>
                          <w:lang w:bidi="fi-FI"/>
                        </w:rPr>
                        <w:t>lisenssiä</w:t>
                      </w:r>
                      <w:r>
                        <w:rPr>
                          <w:rStyle w:val="tgc"/>
                          <w:lang w:bidi="fi-FI"/>
                        </w:rPr>
                        <w:t xml:space="preserve"> käytetään silloin, kun tekijä haluaa antaa muille oikeuden jakaa, käyttää ja jatkokehittää luomaansa teosta. Nimeä</w:t>
                      </w:r>
                    </w:p>
                    <w:p w14:paraId="606F05EF" w14:textId="77777777" w:rsidR="00C25D13" w:rsidRPr="00135082" w:rsidRDefault="00C25D13" w:rsidP="00135082">
                      <w:pPr>
                        <w:rPr>
                          <w:rStyle w:val="tgc"/>
                        </w:rPr>
                      </w:pPr>
                      <w:r w:rsidRPr="00135082">
                        <w:rPr>
                          <w:rStyle w:val="tgc"/>
                          <w:lang w:bidi="fi-FI"/>
                        </w:rPr>
                        <w:t>CC BY</w:t>
                      </w:r>
                    </w:p>
                    <w:p w14:paraId="1E4399A3" w14:textId="77777777" w:rsidR="00C25D13" w:rsidRPr="00135082" w:rsidRDefault="00C25D13" w:rsidP="00135082">
                      <w:pPr>
                        <w:rPr>
                          <w:rStyle w:val="tgc"/>
                        </w:rPr>
                      </w:pPr>
                    </w:p>
                    <w:p w14:paraId="6FAE83E0" w14:textId="2269C6B4" w:rsidR="00C25D13" w:rsidRPr="00135082" w:rsidRDefault="00C25D13" w:rsidP="00135082">
                      <w:pPr>
                        <w:rPr>
                          <w:rStyle w:val="tgc"/>
                        </w:rPr>
                      </w:pPr>
                      <w:r w:rsidRPr="00135082">
                        <w:rPr>
                          <w:rStyle w:val="tgc"/>
                          <w:lang w:bidi="fi-FI"/>
                        </w:rPr>
                        <w:t>Tämä lisenssi sallii muiden levittää, remiksata, muunnella ja jatkokehittää teostasi myös kaupallisesti, kunhan sinut mainitaan alkuperäisenä tekijänä. Tämä on tarjotuista lisensseistä kaikkein joustavin. Sitä suositellaan tilanteisiin, joissa teoksen käyttö ja leviäminen halutaan maksimoida.</w:t>
                      </w:r>
                    </w:p>
                  </w:txbxContent>
                </v:textbox>
                <w10:wrap type="square" anchorx="margin"/>
                <w10:anchorlock/>
              </v:shape>
            </w:pict>
          </mc:Fallback>
        </mc:AlternateContent>
      </w:r>
      <w:r w:rsidR="006F10D1" w:rsidRPr="007120EB">
        <w:rPr>
          <w:rStyle w:val="Alaviitteenviite"/>
          <w:lang w:bidi="fi-FI"/>
        </w:rPr>
        <w:footnoteReference w:id="5"/>
      </w:r>
    </w:p>
    <w:p w14:paraId="4FBAAC2E" w14:textId="77777777" w:rsidR="00F90B1F" w:rsidRPr="00F90B1F" w:rsidRDefault="00F90B1F" w:rsidP="00F90B1F">
      <w:pPr>
        <w:pStyle w:val="Luettelokappale"/>
        <w:rPr>
          <w:rFonts w:eastAsia="Times New Roman" w:cs="Arial"/>
        </w:rPr>
      </w:pPr>
    </w:p>
    <w:p w14:paraId="59A07DE2" w14:textId="77777777" w:rsidR="00F90B1F" w:rsidRPr="004C731B" w:rsidRDefault="00F90B1F" w:rsidP="00F90B1F">
      <w:pPr>
        <w:pStyle w:val="Luettelokappale"/>
        <w:ind w:left="360"/>
        <w:rPr>
          <w:rFonts w:eastAsia="Times New Roman" w:cs="Arial"/>
        </w:rPr>
      </w:pPr>
    </w:p>
    <w:p w14:paraId="547AB346" w14:textId="742479A0" w:rsidR="00DD3332" w:rsidRPr="00BE66D3" w:rsidRDefault="00DD3332" w:rsidP="00EA6F04">
      <w:pPr>
        <w:pStyle w:val="Luettelokappale"/>
        <w:keepNext/>
        <w:ind w:left="0"/>
        <w:rPr>
          <w:rFonts w:ascii="Arial" w:eastAsia="Times New Roman" w:hAnsi="Arial" w:cs="Arial"/>
          <w:b/>
        </w:rPr>
      </w:pPr>
      <w:r w:rsidRPr="00BE66D3">
        <w:rPr>
          <w:b/>
          <w:lang w:bidi="fi-FI"/>
        </w:rPr>
        <w:lastRenderedPageBreak/>
        <w:t xml:space="preserve">Lyhenteet </w:t>
      </w:r>
    </w:p>
    <w:p w14:paraId="0F1EEC38" w14:textId="77777777" w:rsidR="00CC46E9" w:rsidRPr="004C731B" w:rsidRDefault="00CC46E9" w:rsidP="00BE66D3">
      <w:pPr>
        <w:pStyle w:val="Luettelokappale"/>
        <w:rPr>
          <w:rFonts w:eastAsia="Times New Roman" w:cs="Arial"/>
        </w:rPr>
      </w:pPr>
    </w:p>
    <w:p w14:paraId="463442BD" w14:textId="4FFAC4FC" w:rsidR="00CC46E9" w:rsidRPr="00AB55B6" w:rsidRDefault="00CC46E9" w:rsidP="00C03138">
      <w:pPr>
        <w:rPr>
          <w:rFonts w:eastAsia="Times New Roman" w:cs="Arial"/>
        </w:rPr>
      </w:pPr>
      <w:r w:rsidRPr="004C731B">
        <w:rPr>
          <w:lang w:bidi="fi-FI"/>
        </w:rPr>
        <w:t>Oppaassa käytetään seuraavia lyhenteitä:</w:t>
      </w:r>
    </w:p>
    <w:p w14:paraId="43B1E5DE" w14:textId="04745D30" w:rsidR="00CC46E9" w:rsidRPr="00C03138" w:rsidRDefault="009624F8" w:rsidP="00C03138">
      <w:pPr>
        <w:pStyle w:val="Luettelokappale"/>
        <w:numPr>
          <w:ilvl w:val="0"/>
          <w:numId w:val="9"/>
        </w:numPr>
        <w:rPr>
          <w:rFonts w:eastAsia="Times New Roman" w:cs="Arial"/>
        </w:rPr>
      </w:pPr>
      <w:r w:rsidRPr="004C731B">
        <w:rPr>
          <w:lang w:bidi="fi-FI"/>
        </w:rPr>
        <w:t xml:space="preserve">WIPO – Maailman henkisen omaisuuden järjestö (World </w:t>
      </w:r>
      <w:proofErr w:type="spellStart"/>
      <w:r w:rsidRPr="004C731B">
        <w:rPr>
          <w:lang w:bidi="fi-FI"/>
        </w:rPr>
        <w:t>Intellectual</w:t>
      </w:r>
      <w:proofErr w:type="spellEnd"/>
      <w:r w:rsidRPr="004C731B">
        <w:rPr>
          <w:lang w:bidi="fi-FI"/>
        </w:rPr>
        <w:t xml:space="preserve"> Property Organization) </w:t>
      </w:r>
    </w:p>
    <w:p w14:paraId="31AFC6E1" w14:textId="574447D7" w:rsidR="00CC46E9" w:rsidRPr="00C03138" w:rsidRDefault="00EE5ECA" w:rsidP="00C03138">
      <w:pPr>
        <w:pStyle w:val="Luettelokappale"/>
        <w:numPr>
          <w:ilvl w:val="0"/>
          <w:numId w:val="9"/>
        </w:numPr>
        <w:rPr>
          <w:rFonts w:eastAsia="Times New Roman" w:cs="Arial"/>
        </w:rPr>
      </w:pPr>
      <w:r w:rsidRPr="004C731B">
        <w:rPr>
          <w:lang w:bidi="fi-FI"/>
        </w:rPr>
        <w:t xml:space="preserve">IFLA – Kirjastoalan kansainvälinen järjestö (International Federation of Library </w:t>
      </w:r>
      <w:proofErr w:type="spellStart"/>
      <w:r w:rsidRPr="004C731B">
        <w:rPr>
          <w:lang w:bidi="fi-FI"/>
        </w:rPr>
        <w:t>Associations</w:t>
      </w:r>
      <w:proofErr w:type="spellEnd"/>
      <w:r w:rsidRPr="004C731B">
        <w:rPr>
          <w:lang w:bidi="fi-FI"/>
        </w:rPr>
        <w:t>)</w:t>
      </w:r>
    </w:p>
    <w:p w14:paraId="07854F0F" w14:textId="68035740" w:rsidR="00CC46E9" w:rsidRPr="00C03138" w:rsidRDefault="00CC46E9" w:rsidP="00C03138">
      <w:pPr>
        <w:pStyle w:val="Luettelokappale"/>
        <w:numPr>
          <w:ilvl w:val="0"/>
          <w:numId w:val="9"/>
        </w:numPr>
        <w:rPr>
          <w:rFonts w:eastAsia="Times New Roman" w:cs="Arial"/>
        </w:rPr>
      </w:pPr>
      <w:r w:rsidRPr="004C731B">
        <w:rPr>
          <w:lang w:bidi="fi-FI"/>
        </w:rPr>
        <w:t>WBU – Maailman sokeain unioni (World Blind Union)</w:t>
      </w:r>
    </w:p>
    <w:p w14:paraId="6F58F384" w14:textId="36021E61" w:rsidR="00591E74" w:rsidRPr="00C03138" w:rsidRDefault="00CC46E9" w:rsidP="00C03138">
      <w:pPr>
        <w:pStyle w:val="Luettelokappale"/>
        <w:numPr>
          <w:ilvl w:val="0"/>
          <w:numId w:val="9"/>
        </w:numPr>
        <w:rPr>
          <w:rFonts w:eastAsia="Times New Roman" w:cs="Arial"/>
        </w:rPr>
      </w:pPr>
      <w:r w:rsidRPr="004C731B">
        <w:rPr>
          <w:lang w:bidi="fi-FI"/>
        </w:rPr>
        <w:t xml:space="preserve">DAISY – Digitaalinen saavutettava tietojärjestelmä (Digital </w:t>
      </w:r>
      <w:proofErr w:type="spellStart"/>
      <w:r w:rsidRPr="004C731B">
        <w:rPr>
          <w:lang w:bidi="fi-FI"/>
        </w:rPr>
        <w:t>Accessible</w:t>
      </w:r>
      <w:proofErr w:type="spellEnd"/>
      <w:r w:rsidRPr="004C731B">
        <w:rPr>
          <w:lang w:bidi="fi-FI"/>
        </w:rPr>
        <w:t xml:space="preserve"> </w:t>
      </w:r>
      <w:proofErr w:type="spellStart"/>
      <w:r w:rsidRPr="004C731B">
        <w:rPr>
          <w:lang w:bidi="fi-FI"/>
        </w:rPr>
        <w:t>Information</w:t>
      </w:r>
      <w:proofErr w:type="spellEnd"/>
      <w:r w:rsidRPr="004C731B">
        <w:rPr>
          <w:lang w:bidi="fi-FI"/>
        </w:rPr>
        <w:t xml:space="preserve"> System)</w:t>
      </w:r>
    </w:p>
    <w:p w14:paraId="0EA81FFA" w14:textId="77777777" w:rsidR="003A32E9" w:rsidRPr="004C731B" w:rsidRDefault="003A32E9" w:rsidP="003A32E9">
      <w:pPr>
        <w:pStyle w:val="Luettelokappale"/>
        <w:rPr>
          <w:rFonts w:cs="Arial"/>
        </w:rPr>
      </w:pPr>
    </w:p>
    <w:p w14:paraId="6CE2C5A0" w14:textId="77777777" w:rsidR="003A32E9" w:rsidRPr="004C731B" w:rsidRDefault="003A32E9" w:rsidP="00EA6F04">
      <w:pPr>
        <w:pStyle w:val="Luettelokappale"/>
        <w:rPr>
          <w:rFonts w:cs="Arial"/>
        </w:rPr>
      </w:pPr>
    </w:p>
    <w:p w14:paraId="52C47FCA" w14:textId="77777777" w:rsidR="003A32E9" w:rsidRPr="004C731B" w:rsidRDefault="003A32E9" w:rsidP="003D65D4">
      <w:pPr>
        <w:pBdr>
          <w:top w:val="single" w:sz="4" w:space="5" w:color="auto"/>
          <w:left w:val="single" w:sz="4" w:space="4" w:color="auto"/>
          <w:bottom w:val="single" w:sz="4" w:space="6" w:color="auto"/>
          <w:right w:val="single" w:sz="4" w:space="4" w:color="auto"/>
        </w:pBdr>
        <w:rPr>
          <w:rFonts w:cs="Arial"/>
          <w:b/>
        </w:rPr>
      </w:pPr>
      <w:r w:rsidRPr="004C731B">
        <w:rPr>
          <w:b/>
          <w:lang w:bidi="fi-FI"/>
        </w:rPr>
        <w:t>Vastuuvapauslauseke</w:t>
      </w:r>
    </w:p>
    <w:p w14:paraId="57673B2D" w14:textId="2B5D3821" w:rsidR="003A32E9" w:rsidRPr="004C731B" w:rsidRDefault="008406E6" w:rsidP="003D65D4">
      <w:pPr>
        <w:pBdr>
          <w:top w:val="single" w:sz="4" w:space="5" w:color="auto"/>
          <w:left w:val="single" w:sz="4" w:space="4" w:color="auto"/>
          <w:bottom w:val="single" w:sz="4" w:space="6" w:color="auto"/>
          <w:right w:val="single" w:sz="4" w:space="4" w:color="auto"/>
        </w:pBdr>
        <w:rPr>
          <w:rFonts w:cs="Arial"/>
        </w:rPr>
      </w:pPr>
      <w:r w:rsidRPr="004C731B">
        <w:rPr>
          <w:lang w:bidi="fi-FI"/>
        </w:rPr>
        <w:t xml:space="preserve">Tämän asiakirjan sisältämiä tietoja ei tule pitää oikeudellisina neuvoina. IFLA ei </w:t>
      </w:r>
      <w:r w:rsidR="00D80216">
        <w:rPr>
          <w:lang w:bidi="fi-FI"/>
        </w:rPr>
        <w:t xml:space="preserve">vastaa </w:t>
      </w:r>
      <w:r w:rsidRPr="004C731B">
        <w:rPr>
          <w:lang w:bidi="fi-FI"/>
        </w:rPr>
        <w:t>asiakirjassa olevista tiedoista. Jos olet epävarma, hanki oikeudellista apua.</w:t>
      </w:r>
    </w:p>
    <w:p w14:paraId="5221AA26" w14:textId="236E1B4B" w:rsidR="009C6FC8" w:rsidRDefault="003A32E9" w:rsidP="008A3C70">
      <w:pPr>
        <w:pStyle w:val="Otsikko1"/>
        <w:rPr>
          <w:lang w:bidi="fi-FI"/>
        </w:rPr>
      </w:pPr>
      <w:r w:rsidRPr="004C731B">
        <w:rPr>
          <w:lang w:bidi="fi-FI"/>
        </w:rPr>
        <w:br w:type="page"/>
      </w:r>
      <w:bookmarkStart w:id="5" w:name="_Toc3215158"/>
      <w:r w:rsidR="009C6FC8">
        <w:rPr>
          <w:lang w:bidi="fi-FI"/>
        </w:rPr>
        <w:lastRenderedPageBreak/>
        <w:t>Esipuhe Suomen oppaaseen</w:t>
      </w:r>
      <w:bookmarkEnd w:id="5"/>
      <w:r w:rsidR="00C03138">
        <w:rPr>
          <w:lang w:bidi="fi-FI"/>
        </w:rPr>
        <w:br/>
      </w:r>
    </w:p>
    <w:p w14:paraId="442D14D0" w14:textId="5270B6A9" w:rsidR="008D6830" w:rsidRDefault="009C6FC8" w:rsidP="00C03138">
      <w:pPr>
        <w:rPr>
          <w:lang w:bidi="fi-FI"/>
        </w:rPr>
      </w:pPr>
      <w:r>
        <w:rPr>
          <w:lang w:bidi="fi-FI"/>
        </w:rPr>
        <w:t>Tämä suomenkielinen opas on tarkoitettu Suomessa toimivien kirjastojen ja kirjasto</w:t>
      </w:r>
      <w:r w:rsidR="0070141C">
        <w:rPr>
          <w:lang w:bidi="fi-FI"/>
        </w:rPr>
        <w:t>ammattilaisten</w:t>
      </w:r>
      <w:r>
        <w:rPr>
          <w:lang w:bidi="fi-FI"/>
        </w:rPr>
        <w:t xml:space="preserve"> oppaaksi. Oppaassa viitataan Suomen tekijänoikeuslakiin, johon tehtiin </w:t>
      </w:r>
      <w:proofErr w:type="spellStart"/>
      <w:r w:rsidR="00153194">
        <w:rPr>
          <w:lang w:bidi="fi-FI"/>
        </w:rPr>
        <w:t>Marrakeshin</w:t>
      </w:r>
      <w:proofErr w:type="spellEnd"/>
      <w:r w:rsidR="00153194">
        <w:rPr>
          <w:lang w:bidi="fi-FI"/>
        </w:rPr>
        <w:t xml:space="preserve"> sopimusta koskevan EU-direktiivin 2017/1564 (ns. lukemisestedirektiivin) </w:t>
      </w:r>
      <w:r>
        <w:rPr>
          <w:lang w:bidi="fi-FI"/>
        </w:rPr>
        <w:t>mukaiset muutokset marraskuussa 2018.</w:t>
      </w:r>
      <w:r w:rsidR="0070141C">
        <w:rPr>
          <w:lang w:bidi="fi-FI"/>
        </w:rPr>
        <w:t xml:space="preserve"> </w:t>
      </w:r>
      <w:proofErr w:type="spellStart"/>
      <w:r w:rsidR="008D6830">
        <w:rPr>
          <w:lang w:bidi="fi-FI"/>
        </w:rPr>
        <w:t>Marrakeshin</w:t>
      </w:r>
      <w:proofErr w:type="spellEnd"/>
      <w:r w:rsidR="008D6830">
        <w:rPr>
          <w:lang w:bidi="fi-FI"/>
        </w:rPr>
        <w:t xml:space="preserve"> sopimusta koskevat kohdat ovat tekijänoikeuslaissa 17 a – 17 d §, </w:t>
      </w:r>
      <w:hyperlink r:id="rId18" w:anchor="L2P17" w:history="1">
        <w:r w:rsidR="008D6830" w:rsidRPr="007E1764">
          <w:rPr>
            <w:rStyle w:val="Hyperlinkki"/>
            <w:lang w:bidi="fi-FI"/>
          </w:rPr>
          <w:t>https://www.finlex.fi/fi/laki/ajantasa/1961/19610404#L2P17</w:t>
        </w:r>
      </w:hyperlink>
      <w:r w:rsidR="008D6830">
        <w:rPr>
          <w:lang w:bidi="fi-FI"/>
        </w:rPr>
        <w:t>.</w:t>
      </w:r>
      <w:r w:rsidR="0070141C">
        <w:rPr>
          <w:lang w:bidi="fi-FI"/>
        </w:rPr>
        <w:br/>
      </w:r>
    </w:p>
    <w:p w14:paraId="3CC49451" w14:textId="1215E226" w:rsidR="008D6830" w:rsidRPr="0070141C" w:rsidRDefault="008D6830" w:rsidP="00C03138">
      <w:pPr>
        <w:rPr>
          <w:rFonts w:cs="Helvetica"/>
          <w:color w:val="444444"/>
          <w:shd w:val="clear" w:color="auto" w:fill="FFFFFF"/>
        </w:rPr>
      </w:pPr>
      <w:r>
        <w:rPr>
          <w:lang w:bidi="fi-FI"/>
        </w:rPr>
        <w:t>Lisäksi</w:t>
      </w:r>
      <w:r w:rsidR="00153194">
        <w:rPr>
          <w:lang w:bidi="fi-FI"/>
        </w:rPr>
        <w:t xml:space="preserve"> on voimassa </w:t>
      </w:r>
      <w:r w:rsidR="00153194" w:rsidRPr="00964ED3">
        <w:rPr>
          <w:rFonts w:cs="Helvetica"/>
          <w:color w:val="444444"/>
          <w:shd w:val="clear" w:color="auto" w:fill="FFFFFF"/>
        </w:rPr>
        <w:t>Euroopan parlamentin ja neuvoston asetus (EU) 2017/1563</w:t>
      </w:r>
      <w:r w:rsidR="00153194">
        <w:rPr>
          <w:rFonts w:cs="Helvetica"/>
          <w:color w:val="444444"/>
          <w:shd w:val="clear" w:color="auto" w:fill="FFFFFF"/>
        </w:rPr>
        <w:t xml:space="preserve"> </w:t>
      </w:r>
      <w:r w:rsidR="00153194" w:rsidRPr="00964ED3">
        <w:rPr>
          <w:rFonts w:cs="Helvetica"/>
          <w:color w:val="444444"/>
          <w:shd w:val="clear" w:color="auto" w:fill="FFFFFF"/>
        </w:rPr>
        <w:t>tekijänoikeudella ja lähioikeuksilla suojattujen tiettyjen teosten ja muun aineiston saavutettavassa muodossa olevien kappaleiden rajat</w:t>
      </w:r>
      <w:r w:rsidR="0070141C">
        <w:rPr>
          <w:rFonts w:cs="Helvetica"/>
          <w:color w:val="444444"/>
          <w:shd w:val="clear" w:color="auto" w:fill="FFFFFF"/>
        </w:rPr>
        <w:t xml:space="preserve"> </w:t>
      </w:r>
      <w:r w:rsidR="00153194" w:rsidRPr="00964ED3">
        <w:rPr>
          <w:rFonts w:cs="Helvetica"/>
          <w:color w:val="444444"/>
          <w:shd w:val="clear" w:color="auto" w:fill="FFFFFF"/>
        </w:rPr>
        <w:t>ylittävästä vaihdosta unionin ja kolmansien maiden välillä sokeiden, heikkonäköisten tai muulla tavoin lukemisesteisten hyväksi</w:t>
      </w:r>
      <w:r w:rsidR="00153194">
        <w:rPr>
          <w:rFonts w:cs="Helvetica"/>
          <w:color w:val="444444"/>
          <w:shd w:val="clear" w:color="auto" w:fill="FFFFFF"/>
        </w:rPr>
        <w:t xml:space="preserve">, </w:t>
      </w:r>
      <w:hyperlink r:id="rId19" w:history="1">
        <w:r w:rsidR="0070141C" w:rsidRPr="00E3741D">
          <w:rPr>
            <w:rStyle w:val="Hyperlinkki"/>
            <w:rFonts w:cs="Helvetica"/>
            <w:shd w:val="clear" w:color="auto" w:fill="FFFFFF"/>
          </w:rPr>
          <w:t>https://eur-lex.europa.eu/legal-content/FI/ALL/?uri=CELEX:32017R1563</w:t>
        </w:r>
      </w:hyperlink>
      <w:r w:rsidR="0070141C">
        <w:rPr>
          <w:rFonts w:cs="Helvetica"/>
          <w:color w:val="444444"/>
          <w:shd w:val="clear" w:color="auto" w:fill="FFFFFF"/>
        </w:rPr>
        <w:t>.</w:t>
      </w:r>
      <w:r w:rsidR="0070141C">
        <w:rPr>
          <w:rFonts w:cs="Helvetica"/>
          <w:color w:val="444444"/>
          <w:shd w:val="clear" w:color="auto" w:fill="FFFFFF"/>
        </w:rPr>
        <w:br/>
      </w:r>
    </w:p>
    <w:p w14:paraId="64FA721D" w14:textId="1B509501" w:rsidR="009C6FC8" w:rsidRDefault="009C6FC8" w:rsidP="00C03138">
      <w:pPr>
        <w:rPr>
          <w:lang w:bidi="fi-FI"/>
        </w:rPr>
      </w:pPr>
      <w:r>
        <w:rPr>
          <w:lang w:bidi="fi-FI"/>
        </w:rPr>
        <w:t>Suomenkielisessä versiossa on muka</w:t>
      </w:r>
      <w:r w:rsidR="00153194">
        <w:rPr>
          <w:lang w:bidi="fi-FI"/>
        </w:rPr>
        <w:t>u</w:t>
      </w:r>
      <w:r>
        <w:rPr>
          <w:lang w:bidi="fi-FI"/>
        </w:rPr>
        <w:t>tettu seuraavia kohtia:</w:t>
      </w:r>
      <w:r w:rsidR="00153194">
        <w:rPr>
          <w:lang w:bidi="fi-FI"/>
        </w:rPr>
        <w:t xml:space="preserve"> 5, </w:t>
      </w:r>
      <w:r w:rsidR="00954F86">
        <w:rPr>
          <w:lang w:bidi="fi-FI"/>
        </w:rPr>
        <w:t xml:space="preserve">8 (alaviite 9), </w:t>
      </w:r>
      <w:r w:rsidR="00916625">
        <w:rPr>
          <w:lang w:bidi="fi-FI"/>
        </w:rPr>
        <w:t>10 (alaviite 11), 11,</w:t>
      </w:r>
      <w:r w:rsidR="002962AE">
        <w:rPr>
          <w:lang w:bidi="fi-FI"/>
        </w:rPr>
        <w:t xml:space="preserve"> 14, 15, </w:t>
      </w:r>
      <w:r w:rsidR="00736BCF">
        <w:rPr>
          <w:lang w:bidi="fi-FI"/>
        </w:rPr>
        <w:t xml:space="preserve">20 </w:t>
      </w:r>
      <w:r w:rsidR="00567F79">
        <w:rPr>
          <w:lang w:bidi="fi-FI"/>
        </w:rPr>
        <w:t xml:space="preserve">ja </w:t>
      </w:r>
      <w:r w:rsidR="00736BCF">
        <w:rPr>
          <w:lang w:bidi="fi-FI"/>
        </w:rPr>
        <w:t>21</w:t>
      </w:r>
      <w:r w:rsidR="00567F79">
        <w:rPr>
          <w:lang w:bidi="fi-FI"/>
        </w:rPr>
        <w:t>.</w:t>
      </w:r>
    </w:p>
    <w:p w14:paraId="71D39B8A" w14:textId="43A9AAAC" w:rsidR="009C6FC8" w:rsidRDefault="009C6FC8" w:rsidP="00C03138">
      <w:pPr>
        <w:rPr>
          <w:lang w:bidi="fi-FI"/>
        </w:rPr>
      </w:pPr>
    </w:p>
    <w:p w14:paraId="4D60D626" w14:textId="2653AD3E" w:rsidR="009C6FC8" w:rsidRDefault="009C6FC8" w:rsidP="00C03138">
      <w:pPr>
        <w:rPr>
          <w:lang w:bidi="fi-FI"/>
        </w:rPr>
      </w:pPr>
      <w:r>
        <w:rPr>
          <w:lang w:bidi="fi-FI"/>
        </w:rPr>
        <w:t>Alkuperäisen englanninkielisen oppaan voi ladata IFLA</w:t>
      </w:r>
      <w:r w:rsidR="0070141C">
        <w:rPr>
          <w:lang w:bidi="fi-FI"/>
        </w:rPr>
        <w:t>:</w:t>
      </w:r>
      <w:r>
        <w:rPr>
          <w:lang w:bidi="fi-FI"/>
        </w:rPr>
        <w:t>n sivuilta.</w:t>
      </w:r>
      <w:r w:rsidR="0070141C">
        <w:rPr>
          <w:lang w:bidi="fi-FI"/>
        </w:rPr>
        <w:br/>
      </w:r>
    </w:p>
    <w:p w14:paraId="1C8F03D5" w14:textId="77777777" w:rsidR="009C6FC8" w:rsidRDefault="009C6FC8" w:rsidP="00C03138">
      <w:pPr>
        <w:rPr>
          <w:lang w:bidi="fi-FI"/>
        </w:rPr>
      </w:pPr>
      <w:r>
        <w:rPr>
          <w:lang w:bidi="fi-FI"/>
        </w:rPr>
        <w:t>Suomen oppaan tekemiseen ovat osallistuneet seuraavat asiantuntijat:</w:t>
      </w:r>
    </w:p>
    <w:p w14:paraId="08318143" w14:textId="77777777" w:rsidR="00674200" w:rsidRDefault="00674200" w:rsidP="00C03138">
      <w:pPr>
        <w:rPr>
          <w:lang w:bidi="fi-FI"/>
        </w:rPr>
      </w:pPr>
      <w:r>
        <w:rPr>
          <w:lang w:bidi="fi-FI"/>
        </w:rPr>
        <w:t>Rauha Maarno</w:t>
      </w:r>
    </w:p>
    <w:p w14:paraId="209A351B" w14:textId="77777777" w:rsidR="00674200" w:rsidRDefault="00674200" w:rsidP="00C03138">
      <w:pPr>
        <w:rPr>
          <w:lang w:bidi="fi-FI"/>
        </w:rPr>
      </w:pPr>
      <w:r>
        <w:rPr>
          <w:lang w:bidi="fi-FI"/>
        </w:rPr>
        <w:t>Paula Rönni</w:t>
      </w:r>
    </w:p>
    <w:p w14:paraId="7DFF0B98" w14:textId="46AE1CF8" w:rsidR="009C6FC8" w:rsidRDefault="009C6FC8" w:rsidP="00C03138">
      <w:pPr>
        <w:rPr>
          <w:lang w:bidi="fi-FI"/>
        </w:rPr>
      </w:pPr>
      <w:r>
        <w:rPr>
          <w:lang w:bidi="fi-FI"/>
        </w:rPr>
        <w:t>Anna Vuopala</w:t>
      </w:r>
    </w:p>
    <w:p w14:paraId="67BC9B77" w14:textId="6960347A" w:rsidR="004027FC" w:rsidRPr="000B0D98" w:rsidRDefault="000B0D98" w:rsidP="00C03138">
      <w:pPr>
        <w:rPr>
          <w:lang w:bidi="fi-FI"/>
        </w:rPr>
      </w:pPr>
      <w:r>
        <w:rPr>
          <w:lang w:bidi="fi-FI"/>
        </w:rPr>
        <w:t>Minna von Zansen</w:t>
      </w:r>
    </w:p>
    <w:p w14:paraId="4FCD6290" w14:textId="2A95989C" w:rsidR="009C6FC8" w:rsidRDefault="00C86B7C" w:rsidP="00C03138">
      <w:pPr>
        <w:rPr>
          <w:lang w:bidi="fi-FI"/>
        </w:rPr>
      </w:pPr>
      <w:r>
        <w:rPr>
          <w:lang w:bidi="fi-FI"/>
        </w:rPr>
        <w:t>Kirsi Ylänne</w:t>
      </w:r>
    </w:p>
    <w:p w14:paraId="0BDD1DAA" w14:textId="77777777" w:rsidR="00C86B7C" w:rsidRDefault="00C86B7C" w:rsidP="00C03138">
      <w:pPr>
        <w:rPr>
          <w:lang w:bidi="fi-FI"/>
        </w:rPr>
      </w:pPr>
    </w:p>
    <w:p w14:paraId="47FF5F89" w14:textId="77777777" w:rsidR="009C6FC8" w:rsidRDefault="009C6FC8" w:rsidP="00C03138">
      <w:pPr>
        <w:rPr>
          <w:lang w:bidi="fi-FI"/>
        </w:rPr>
      </w:pPr>
      <w:r>
        <w:rPr>
          <w:lang w:bidi="fi-FI"/>
        </w:rPr>
        <w:t>Kiitän kaikkia Suomen oppaan tekemiseen osallistuneita.</w:t>
      </w:r>
    </w:p>
    <w:p w14:paraId="2E562289" w14:textId="03E753B4" w:rsidR="009C6FC8" w:rsidRDefault="009C6FC8" w:rsidP="00C03138">
      <w:pPr>
        <w:rPr>
          <w:lang w:bidi="fi-FI"/>
        </w:rPr>
      </w:pPr>
      <w:r>
        <w:rPr>
          <w:lang w:bidi="fi-FI"/>
        </w:rPr>
        <w:t>Kirsi Ylänne, IFLA Lukemisesteisiä henkilöitä palvelevat kirjastot -jaoston puheenjohtaja, Celia</w:t>
      </w:r>
      <w:r>
        <w:rPr>
          <w:lang w:bidi="fi-FI"/>
        </w:rPr>
        <w:br/>
      </w:r>
      <w:r>
        <w:rPr>
          <w:lang w:bidi="fi-FI"/>
        </w:rPr>
        <w:br w:type="page"/>
      </w:r>
    </w:p>
    <w:p w14:paraId="41E39BA7" w14:textId="7C526E97" w:rsidR="003A32E9" w:rsidRPr="00F0404E" w:rsidRDefault="003A32E9" w:rsidP="00B40647">
      <w:pPr>
        <w:pStyle w:val="Otsikko1"/>
      </w:pPr>
      <w:bookmarkStart w:id="6" w:name="_Toc3215159"/>
      <w:r>
        <w:rPr>
          <w:lang w:bidi="fi-FI"/>
        </w:rPr>
        <w:t>Perustieto</w:t>
      </w:r>
      <w:r w:rsidR="0070141C">
        <w:rPr>
          <w:lang w:bidi="fi-FI"/>
        </w:rPr>
        <w:t>a</w:t>
      </w:r>
      <w:r>
        <w:rPr>
          <w:lang w:bidi="fi-FI"/>
        </w:rPr>
        <w:t xml:space="preserve"> </w:t>
      </w:r>
      <w:proofErr w:type="spellStart"/>
      <w:r>
        <w:rPr>
          <w:lang w:bidi="fi-FI"/>
        </w:rPr>
        <w:t>Marrakeshin</w:t>
      </w:r>
      <w:proofErr w:type="spellEnd"/>
      <w:r>
        <w:rPr>
          <w:lang w:bidi="fi-FI"/>
        </w:rPr>
        <w:t xml:space="preserve"> sopimuksesta</w:t>
      </w:r>
      <w:bookmarkEnd w:id="6"/>
    </w:p>
    <w:p w14:paraId="502329C1" w14:textId="77777777" w:rsidR="00EA6F04" w:rsidRPr="00EA6F04" w:rsidRDefault="00EA6F04" w:rsidP="00EA6F04">
      <w:pPr>
        <w:ind w:left="720"/>
        <w:rPr>
          <w:rFonts w:ascii="Arial" w:hAnsi="Arial" w:cs="Arial"/>
          <w:color w:val="17365D"/>
        </w:rPr>
      </w:pPr>
    </w:p>
    <w:p w14:paraId="3CB5414B" w14:textId="401B8CD2" w:rsidR="003A32E9" w:rsidRPr="00675230" w:rsidRDefault="003A32E9" w:rsidP="00675230">
      <w:pPr>
        <w:pStyle w:val="Otsikko2"/>
        <w:numPr>
          <w:ilvl w:val="0"/>
          <w:numId w:val="3"/>
        </w:numPr>
        <w:ind w:left="360"/>
      </w:pPr>
      <w:bookmarkStart w:id="7" w:name="_Toc3215160"/>
      <w:r w:rsidRPr="00275F27">
        <w:rPr>
          <w:lang w:bidi="fi-FI"/>
        </w:rPr>
        <w:t xml:space="preserve">Mikä </w:t>
      </w:r>
      <w:proofErr w:type="spellStart"/>
      <w:r w:rsidRPr="00275F27">
        <w:rPr>
          <w:lang w:bidi="fi-FI"/>
        </w:rPr>
        <w:t>Marrakeshin</w:t>
      </w:r>
      <w:proofErr w:type="spellEnd"/>
      <w:r w:rsidRPr="00275F27">
        <w:rPr>
          <w:lang w:bidi="fi-FI"/>
        </w:rPr>
        <w:t xml:space="preserve"> sopimus on?</w:t>
      </w:r>
      <w:bookmarkEnd w:id="7"/>
    </w:p>
    <w:p w14:paraId="1096B451" w14:textId="4BE599D1" w:rsidR="003A32E9" w:rsidRPr="00C935D0" w:rsidRDefault="003A32E9" w:rsidP="00C03138">
      <w:pPr>
        <w:rPr>
          <w:rFonts w:cs="Arial"/>
        </w:rPr>
      </w:pPr>
      <w:proofErr w:type="spellStart"/>
      <w:r w:rsidRPr="00C935D0">
        <w:rPr>
          <w:lang w:bidi="fi-FI"/>
        </w:rPr>
        <w:t>Marrakeshin</w:t>
      </w:r>
      <w:proofErr w:type="spellEnd"/>
      <w:r w:rsidRPr="00C935D0">
        <w:rPr>
          <w:lang w:bidi="fi-FI"/>
        </w:rPr>
        <w:t xml:space="preserve"> sopimus (</w:t>
      </w:r>
      <w:hyperlink r:id="rId20" w:history="1">
        <w:r w:rsidR="00C47C6D" w:rsidRPr="00C935D0">
          <w:rPr>
            <w:rStyle w:val="Hyperlinkki"/>
            <w:lang w:bidi="fi-FI"/>
          </w:rPr>
          <w:t>http://www.wipo.int/wipolex/en/details.jsp?id=13169</w:t>
        </w:r>
      </w:hyperlink>
      <w:r w:rsidRPr="00C935D0">
        <w:rPr>
          <w:lang w:bidi="fi-FI"/>
        </w:rPr>
        <w:t xml:space="preserve">) (saavutettava versio: </w:t>
      </w:r>
      <w:hyperlink r:id="rId21" w:history="1">
        <w:r w:rsidR="00C47C6D" w:rsidRPr="00C935D0">
          <w:rPr>
            <w:rStyle w:val="Hyperlinkki"/>
            <w:lang w:bidi="fi-FI"/>
          </w:rPr>
          <w:t>http://www.wipo.int/wipolex/en/details.jsp?id=14613</w:t>
        </w:r>
      </w:hyperlink>
      <w:r w:rsidRPr="00C935D0">
        <w:rPr>
          <w:lang w:bidi="fi-FI"/>
        </w:rPr>
        <w:t>) on</w:t>
      </w:r>
      <w:r w:rsidR="0070141C">
        <w:rPr>
          <w:lang w:bidi="fi-FI"/>
        </w:rPr>
        <w:t xml:space="preserve"> </w:t>
      </w:r>
      <w:r w:rsidRPr="00C935D0">
        <w:rPr>
          <w:lang w:bidi="fi-FI"/>
        </w:rPr>
        <w:t xml:space="preserve">kansainvälinen sopimus, jonka YK:n erityisjärjestön WIPO:n jäsenmaat hyväksyivät vuonna 2013. Sopimuksen täydellinen nimi on </w:t>
      </w:r>
      <w:proofErr w:type="spellStart"/>
      <w:r w:rsidRPr="00C935D0">
        <w:rPr>
          <w:i/>
          <w:lang w:bidi="fi-FI"/>
        </w:rPr>
        <w:t>Marrakeshin</w:t>
      </w:r>
      <w:proofErr w:type="spellEnd"/>
      <w:r w:rsidRPr="00C935D0">
        <w:rPr>
          <w:i/>
          <w:lang w:bidi="fi-FI"/>
        </w:rPr>
        <w:t xml:space="preserve"> sopimus julkaistujen teosten saatavuuden helpottamisesta sokeiden, heikkonäköisten tai muulla tavoin lukemisesteisten hyväksi</w:t>
      </w:r>
      <w:r w:rsidRPr="00C935D0">
        <w:rPr>
          <w:lang w:bidi="fi-FI"/>
        </w:rPr>
        <w:t>.</w:t>
      </w:r>
    </w:p>
    <w:p w14:paraId="00903849" w14:textId="77777777" w:rsidR="003A32E9" w:rsidRPr="00C935D0" w:rsidRDefault="003A32E9" w:rsidP="00C03138">
      <w:pPr>
        <w:rPr>
          <w:rFonts w:cs="Arial"/>
        </w:rPr>
      </w:pPr>
    </w:p>
    <w:p w14:paraId="2447DD13" w14:textId="424AB381" w:rsidR="003A32E9" w:rsidRPr="00C935D0" w:rsidRDefault="003A32E9" w:rsidP="00C03138">
      <w:pPr>
        <w:rPr>
          <w:rFonts w:cs="Arial"/>
        </w:rPr>
      </w:pPr>
      <w:r w:rsidRPr="00C935D0">
        <w:rPr>
          <w:lang w:bidi="fi-FI"/>
        </w:rPr>
        <w:t>Kyseessä on ensimmäinen tekijänoikeussopimus, jonka keskiössä ovat ihmisoikeusperiaatteet ja jossa viitataan ihmisoikeuksien yleismaailmalliseen julistukseen sekä YK:n vammaisten henkilöiden oikeuksia koskevaan yleissopimukseen.</w:t>
      </w:r>
    </w:p>
    <w:p w14:paraId="01C7F5DF" w14:textId="77777777" w:rsidR="00EA6F04" w:rsidRPr="00C935D0" w:rsidRDefault="00EA6F04" w:rsidP="00C935D0">
      <w:pPr>
        <w:ind w:left="360"/>
        <w:rPr>
          <w:rFonts w:cs="Arial"/>
        </w:rPr>
      </w:pPr>
    </w:p>
    <w:p w14:paraId="2FE1B096" w14:textId="56109B8A" w:rsidR="003A32E9" w:rsidRPr="00675230" w:rsidRDefault="003A32E9" w:rsidP="00675230">
      <w:pPr>
        <w:pStyle w:val="Otsikko2"/>
        <w:numPr>
          <w:ilvl w:val="0"/>
          <w:numId w:val="3"/>
        </w:numPr>
        <w:ind w:left="360"/>
        <w:rPr>
          <w:rFonts w:eastAsiaTheme="minorHAnsi"/>
        </w:rPr>
      </w:pPr>
      <w:bookmarkStart w:id="8" w:name="_Toc3215161"/>
      <w:r w:rsidRPr="000A53A7">
        <w:rPr>
          <w:lang w:bidi="fi-FI"/>
        </w:rPr>
        <w:t xml:space="preserve">Mitä </w:t>
      </w:r>
      <w:proofErr w:type="spellStart"/>
      <w:r w:rsidRPr="000A53A7">
        <w:rPr>
          <w:lang w:bidi="fi-FI"/>
        </w:rPr>
        <w:t>Marrakeshin</w:t>
      </w:r>
      <w:proofErr w:type="spellEnd"/>
      <w:r w:rsidRPr="000A53A7">
        <w:rPr>
          <w:lang w:bidi="fi-FI"/>
        </w:rPr>
        <w:t xml:space="preserve"> sopimuksesta seuraa?</w:t>
      </w:r>
      <w:bookmarkEnd w:id="8"/>
    </w:p>
    <w:p w14:paraId="1B76C5EB" w14:textId="162EA9DE" w:rsidR="00911E89" w:rsidRPr="00C935D0" w:rsidRDefault="003A32E9" w:rsidP="00C03138">
      <w:pPr>
        <w:rPr>
          <w:rFonts w:cs="Arial"/>
        </w:rPr>
      </w:pPr>
      <w:r w:rsidRPr="00C935D0">
        <w:rPr>
          <w:lang w:bidi="fi-FI"/>
        </w:rPr>
        <w:t xml:space="preserve">Sopimus luo ensimmäistä kertaa kansainvälisen oikeudellisen kehyksen, joka sallii saavutettavassa muodossa olevien kappaleiden valmistamisen ja levittämisen lukemisesteisille henkilöille sekä saavutettavien kirjojen jakamisen yli kansallisten rajojen. </w:t>
      </w:r>
      <w:proofErr w:type="spellStart"/>
      <w:r w:rsidRPr="00C935D0">
        <w:rPr>
          <w:lang w:bidi="fi-FI"/>
        </w:rPr>
        <w:t>Marrakeshin</w:t>
      </w:r>
      <w:proofErr w:type="spellEnd"/>
      <w:r w:rsidRPr="00C935D0">
        <w:rPr>
          <w:lang w:bidi="fi-FI"/>
        </w:rPr>
        <w:t xml:space="preserve"> sopimuksen mukaan lukemisesteisiä ovat esimerkiksi sokeat henkilöt, heikkonäköiset henkilöt, henkilöt, joilla on havaitsemis- tai lukemiseste, sekä henkilöt, jotka eivät kykene kohdistamaan </w:t>
      </w:r>
      <w:r w:rsidR="00D80216">
        <w:rPr>
          <w:lang w:bidi="fi-FI"/>
        </w:rPr>
        <w:t xml:space="preserve">katsettaan </w:t>
      </w:r>
      <w:r w:rsidRPr="00C935D0">
        <w:rPr>
          <w:lang w:bidi="fi-FI"/>
        </w:rPr>
        <w:t>tai pitelemään tai käsittelemään kirjaa.</w:t>
      </w:r>
    </w:p>
    <w:p w14:paraId="3C90024B" w14:textId="77777777" w:rsidR="003A32E9" w:rsidRPr="00C935D0" w:rsidRDefault="003A32E9" w:rsidP="00C935D0">
      <w:pPr>
        <w:rPr>
          <w:rFonts w:cs="Arial"/>
        </w:rPr>
      </w:pPr>
    </w:p>
    <w:p w14:paraId="6178A80D" w14:textId="4EEE789C" w:rsidR="003A32E9" w:rsidRPr="00675230" w:rsidRDefault="003A32E9" w:rsidP="00675230">
      <w:pPr>
        <w:pStyle w:val="Otsikko2"/>
        <w:numPr>
          <w:ilvl w:val="0"/>
          <w:numId w:val="3"/>
        </w:numPr>
        <w:ind w:left="360"/>
      </w:pPr>
      <w:bookmarkStart w:id="9" w:name="_Toc3215162"/>
      <w:r w:rsidRPr="000A53A7">
        <w:rPr>
          <w:lang w:bidi="fi-FI"/>
        </w:rPr>
        <w:t xml:space="preserve">Mihin </w:t>
      </w:r>
      <w:proofErr w:type="spellStart"/>
      <w:r w:rsidRPr="000A53A7">
        <w:rPr>
          <w:lang w:bidi="fi-FI"/>
        </w:rPr>
        <w:t>Marrakeshin</w:t>
      </w:r>
      <w:proofErr w:type="spellEnd"/>
      <w:r w:rsidRPr="000A53A7">
        <w:rPr>
          <w:lang w:bidi="fi-FI"/>
        </w:rPr>
        <w:t xml:space="preserve"> sopimuksella pyritään?</w:t>
      </w:r>
      <w:bookmarkEnd w:id="9"/>
    </w:p>
    <w:p w14:paraId="6CD3E126" w14:textId="46D527C4" w:rsidR="003A32E9" w:rsidRPr="00C935D0" w:rsidRDefault="003A32E9" w:rsidP="00C03138">
      <w:pPr>
        <w:rPr>
          <w:rFonts w:eastAsia="Times New Roman" w:cs="Arial"/>
        </w:rPr>
      </w:pPr>
      <w:proofErr w:type="spellStart"/>
      <w:r w:rsidRPr="00C935D0">
        <w:rPr>
          <w:lang w:bidi="fi-FI"/>
        </w:rPr>
        <w:t>Marrakeshin</w:t>
      </w:r>
      <w:proofErr w:type="spellEnd"/>
      <w:r w:rsidRPr="00C935D0">
        <w:rPr>
          <w:lang w:bidi="fi-FI"/>
        </w:rPr>
        <w:t xml:space="preserve"> sopimuksen tarkoituksena on poistaa tekijänoikeuden luomia esteitä, jotka rajoittavat lukemisesteisten mahdollisuuksia </w:t>
      </w:r>
      <w:r w:rsidRPr="005B7A95">
        <w:rPr>
          <w:lang w:bidi="fi-FI"/>
        </w:rPr>
        <w:t>käyttää</w:t>
      </w:r>
      <w:r w:rsidRPr="00C935D0">
        <w:rPr>
          <w:lang w:bidi="fi-FI"/>
        </w:rPr>
        <w:t xml:space="preserve"> painettuja teoksia. Maailmanlaajuisesti vain noin seitsemän prosenttia julkaistuista teoksista on saatavilla saavutettavassa muodossa, ja kehitysmaissa, joissa 90 prosenttia näkövammaisista henkilöistä</w:t>
      </w:r>
      <w:r w:rsidR="00D80216">
        <w:rPr>
          <w:lang w:bidi="fi-FI"/>
        </w:rPr>
        <w:t xml:space="preserve"> </w:t>
      </w:r>
      <w:r w:rsidR="00D80216" w:rsidRPr="00C935D0">
        <w:rPr>
          <w:lang w:bidi="fi-FI"/>
        </w:rPr>
        <w:t>elää</w:t>
      </w:r>
      <w:r w:rsidRPr="00C935D0">
        <w:rPr>
          <w:lang w:bidi="fi-FI"/>
        </w:rPr>
        <w:t>, luku on alle prosentti.</w:t>
      </w:r>
      <w:r w:rsidR="00D83C1A" w:rsidRPr="007120EB">
        <w:rPr>
          <w:rStyle w:val="Alaviitteenviite"/>
          <w:lang w:bidi="fi-FI"/>
        </w:rPr>
        <w:footnoteReference w:id="6"/>
      </w:r>
      <w:r w:rsidRPr="00C935D0">
        <w:rPr>
          <w:lang w:bidi="fi-FI"/>
        </w:rPr>
        <w:t xml:space="preserve"> Osasyynä ongelmaan ovat tekijänoikeuslakien luomat esteet,</w:t>
      </w:r>
      <w:r w:rsidR="00D80216">
        <w:rPr>
          <w:lang w:bidi="fi-FI"/>
        </w:rPr>
        <w:t xml:space="preserve"> joita</w:t>
      </w:r>
      <w:r w:rsidRPr="00C935D0">
        <w:rPr>
          <w:lang w:bidi="fi-FI"/>
        </w:rPr>
        <w:t xml:space="preserve"> sopimuksen avulla pyritään poistamaan.</w:t>
      </w:r>
    </w:p>
    <w:p w14:paraId="1B1A2DFF" w14:textId="7A63641D" w:rsidR="008A1E2A" w:rsidRDefault="008A1E2A">
      <w:pPr>
        <w:spacing w:after="160" w:line="259" w:lineRule="auto"/>
        <w:rPr>
          <w:rFonts w:eastAsia="Times New Roman" w:cs="Arial"/>
        </w:rPr>
      </w:pPr>
    </w:p>
    <w:p w14:paraId="112B4439" w14:textId="79322310" w:rsidR="003A32E9" w:rsidRPr="00675230" w:rsidRDefault="003A32E9" w:rsidP="00675230">
      <w:pPr>
        <w:pStyle w:val="Otsikko2"/>
        <w:numPr>
          <w:ilvl w:val="0"/>
          <w:numId w:val="3"/>
        </w:numPr>
        <w:ind w:left="360"/>
      </w:pPr>
      <w:bookmarkStart w:id="10" w:name="_Toc3215163"/>
      <w:r w:rsidRPr="00285C0A">
        <w:rPr>
          <w:lang w:bidi="fi-FI"/>
        </w:rPr>
        <w:t xml:space="preserve">Osallistuivatko kirjastot </w:t>
      </w:r>
      <w:proofErr w:type="spellStart"/>
      <w:r w:rsidRPr="00285C0A">
        <w:rPr>
          <w:lang w:bidi="fi-FI"/>
        </w:rPr>
        <w:t>Marrakeshin</w:t>
      </w:r>
      <w:proofErr w:type="spellEnd"/>
      <w:r w:rsidRPr="00285C0A">
        <w:rPr>
          <w:lang w:bidi="fi-FI"/>
        </w:rPr>
        <w:t xml:space="preserve"> sopimuksen tekemiseen?</w:t>
      </w:r>
      <w:bookmarkEnd w:id="10"/>
    </w:p>
    <w:p w14:paraId="43E4F22F" w14:textId="38CA18D3" w:rsidR="003A32E9" w:rsidRPr="00C935D0" w:rsidRDefault="003A32E9" w:rsidP="00C03138">
      <w:pPr>
        <w:rPr>
          <w:rFonts w:eastAsia="Times New Roman" w:cs="Arial"/>
        </w:rPr>
      </w:pPr>
      <w:r w:rsidRPr="00C935D0">
        <w:rPr>
          <w:lang w:bidi="fi-FI"/>
        </w:rPr>
        <w:t>Kyllä.</w:t>
      </w:r>
      <w:r w:rsidR="0052272A" w:rsidRPr="007120EB">
        <w:rPr>
          <w:rStyle w:val="Alaviitteenviite"/>
          <w:lang w:bidi="fi-FI"/>
        </w:rPr>
        <w:footnoteReference w:id="7"/>
      </w:r>
      <w:r w:rsidRPr="00C935D0">
        <w:rPr>
          <w:lang w:bidi="fi-FI"/>
        </w:rPr>
        <w:t xml:space="preserve"> Maailman sokeain unioni WBU esitteli sopimusluonnoksen WIPO:n jäsenmaille. IFLA ja muut kirjastoalan edustajat antoivat WIPO:n yli viisi vuotta kestäneille neuvotteluille vahvan tukensa ja osallistuivat </w:t>
      </w:r>
      <w:proofErr w:type="spellStart"/>
      <w:r w:rsidRPr="00C935D0">
        <w:rPr>
          <w:lang w:bidi="fi-FI"/>
        </w:rPr>
        <w:t>Marrakeshissa</w:t>
      </w:r>
      <w:proofErr w:type="spellEnd"/>
      <w:r w:rsidRPr="00C935D0">
        <w:rPr>
          <w:lang w:bidi="fi-FI"/>
        </w:rPr>
        <w:t xml:space="preserve"> diplomaattiseen konferenssiin, joka johti sopimuksen hyväksymiseen. Maiden hallitukset puolestaan pyysivät neuvoja ja lausuntoja kansallisilta näkövammaisten järjestöiltä ja kirjasto</w:t>
      </w:r>
      <w:r w:rsidR="0070141C">
        <w:rPr>
          <w:lang w:bidi="fi-FI"/>
        </w:rPr>
        <w:t>seuroilta</w:t>
      </w:r>
      <w:r w:rsidRPr="00C935D0">
        <w:rPr>
          <w:lang w:bidi="fi-FI"/>
        </w:rPr>
        <w:t>.</w:t>
      </w:r>
    </w:p>
    <w:p w14:paraId="412BC6BF" w14:textId="77777777" w:rsidR="003A32E9" w:rsidRPr="00C935D0" w:rsidRDefault="003A32E9" w:rsidP="00C935D0">
      <w:pPr>
        <w:ind w:left="360"/>
        <w:rPr>
          <w:rFonts w:eastAsia="Times New Roman" w:cs="Arial"/>
        </w:rPr>
      </w:pPr>
    </w:p>
    <w:p w14:paraId="477466C7" w14:textId="3C273609" w:rsidR="003A32E9" w:rsidRPr="00C935D0" w:rsidRDefault="003A32E9" w:rsidP="00C03138">
      <w:pPr>
        <w:rPr>
          <w:rFonts w:eastAsia="Times New Roman" w:cs="Arial"/>
        </w:rPr>
      </w:pPr>
      <w:r w:rsidRPr="00C935D0">
        <w:rPr>
          <w:lang w:bidi="fi-FI"/>
        </w:rPr>
        <w:lastRenderedPageBreak/>
        <w:t xml:space="preserve">Nyt </w:t>
      </w:r>
      <w:r w:rsidR="001D2A1C">
        <w:rPr>
          <w:lang w:bidi="fi-FI"/>
        </w:rPr>
        <w:t>kirjasto</w:t>
      </w:r>
      <w:r w:rsidR="00964ED3">
        <w:rPr>
          <w:lang w:bidi="fi-FI"/>
        </w:rPr>
        <w:t>ammatti</w:t>
      </w:r>
      <w:r w:rsidR="001D2A1C">
        <w:rPr>
          <w:lang w:bidi="fi-FI"/>
        </w:rPr>
        <w:t>laiset</w:t>
      </w:r>
      <w:r w:rsidR="001D2A1C" w:rsidRPr="00C935D0">
        <w:rPr>
          <w:lang w:bidi="fi-FI"/>
        </w:rPr>
        <w:t xml:space="preserve"> </w:t>
      </w:r>
      <w:r w:rsidRPr="00C935D0">
        <w:rPr>
          <w:lang w:bidi="fi-FI"/>
        </w:rPr>
        <w:t xml:space="preserve">tekevät kovasti töitä varmistaakseen, että sopimuksesta saadaan kaikki hyöty irti ja että kirjastot voivat tehdä kaikkensa auttaakseen poistamaan lukemisesteisten </w:t>
      </w:r>
      <w:r w:rsidR="005B7A95">
        <w:rPr>
          <w:lang w:bidi="fi-FI"/>
        </w:rPr>
        <w:t xml:space="preserve">henkilöiden </w:t>
      </w:r>
      <w:r w:rsidRPr="00C935D0">
        <w:rPr>
          <w:lang w:bidi="fi-FI"/>
        </w:rPr>
        <w:t>kirjapulan.</w:t>
      </w:r>
    </w:p>
    <w:p w14:paraId="7C4FA8EE" w14:textId="77777777" w:rsidR="0052272A" w:rsidRPr="00C935D0" w:rsidRDefault="0052272A" w:rsidP="00C935D0">
      <w:pPr>
        <w:rPr>
          <w:rFonts w:eastAsia="Times New Roman" w:cs="Arial"/>
        </w:rPr>
      </w:pPr>
    </w:p>
    <w:p w14:paraId="346B6C9A" w14:textId="48C962E2" w:rsidR="0052272A" w:rsidRPr="00C935D0" w:rsidRDefault="003A32E9" w:rsidP="00C935D0">
      <w:pPr>
        <w:pStyle w:val="Otsikko2"/>
        <w:numPr>
          <w:ilvl w:val="0"/>
          <w:numId w:val="3"/>
        </w:numPr>
        <w:ind w:left="360"/>
      </w:pPr>
      <w:bookmarkStart w:id="11" w:name="_Toc3215164"/>
      <w:r w:rsidRPr="00575ABE">
        <w:rPr>
          <w:lang w:bidi="fi-FI"/>
        </w:rPr>
        <w:t xml:space="preserve">Mitkä maat ovat liittyneet </w:t>
      </w:r>
      <w:proofErr w:type="spellStart"/>
      <w:r w:rsidRPr="00575ABE">
        <w:rPr>
          <w:lang w:bidi="fi-FI"/>
        </w:rPr>
        <w:t>Marrakeshin</w:t>
      </w:r>
      <w:proofErr w:type="spellEnd"/>
      <w:r w:rsidRPr="00575ABE">
        <w:rPr>
          <w:lang w:bidi="fi-FI"/>
        </w:rPr>
        <w:t xml:space="preserve"> sopimukseen?</w:t>
      </w:r>
      <w:bookmarkEnd w:id="11"/>
    </w:p>
    <w:p w14:paraId="185FDEFD" w14:textId="0941ACC4" w:rsidR="003A32E9" w:rsidRPr="00C935D0" w:rsidRDefault="003A32E9" w:rsidP="00C03138">
      <w:pPr>
        <w:rPr>
          <w:rFonts w:cs="Arial"/>
          <w:color w:val="17365D"/>
        </w:rPr>
      </w:pPr>
      <w:r w:rsidRPr="00C935D0">
        <w:rPr>
          <w:lang w:bidi="fi-FI"/>
        </w:rPr>
        <w:t xml:space="preserve">Ajantasainen luettelo </w:t>
      </w:r>
      <w:proofErr w:type="spellStart"/>
      <w:r w:rsidRPr="00C935D0">
        <w:rPr>
          <w:lang w:bidi="fi-FI"/>
        </w:rPr>
        <w:t>Marrakeshin</w:t>
      </w:r>
      <w:proofErr w:type="spellEnd"/>
      <w:r w:rsidRPr="00C935D0">
        <w:rPr>
          <w:lang w:bidi="fi-FI"/>
        </w:rPr>
        <w:t xml:space="preserve"> sopimukseen liittyneistä maista </w:t>
      </w:r>
      <w:r w:rsidRPr="00C935D0">
        <w:rPr>
          <w:lang w:bidi="fi-FI"/>
        </w:rPr>
        <w:br/>
        <w:t xml:space="preserve">on saatavilla WIPO:n sivustolla osoitteessa </w:t>
      </w:r>
      <w:hyperlink r:id="rId22" w:history="1">
        <w:r w:rsidR="0067062A" w:rsidRPr="00C935D0">
          <w:rPr>
            <w:rStyle w:val="Hyperlinkki"/>
            <w:lang w:bidi="fi-FI"/>
          </w:rPr>
          <w:t>http://www.wipo.int/treaties/en/ShowResults.jsp?lang=en&amp;treaty_id=843</w:t>
        </w:r>
      </w:hyperlink>
      <w:r w:rsidRPr="00C935D0">
        <w:rPr>
          <w:lang w:bidi="fi-FI"/>
        </w:rPr>
        <w:t>.</w:t>
      </w:r>
    </w:p>
    <w:p w14:paraId="30FA4C01" w14:textId="5EDC7BF7" w:rsidR="003A32E9" w:rsidRPr="00C935D0" w:rsidRDefault="003A32E9" w:rsidP="00C03138">
      <w:pPr>
        <w:rPr>
          <w:rFonts w:eastAsia="Times New Roman" w:cs="Arial"/>
        </w:rPr>
      </w:pPr>
      <w:r w:rsidRPr="00C935D0">
        <w:rPr>
          <w:lang w:bidi="fi-FI"/>
        </w:rPr>
        <w:t xml:space="preserve">Jos maasi on ratifioinut sopimuksen, In </w:t>
      </w:r>
      <w:proofErr w:type="spellStart"/>
      <w:r w:rsidRPr="00C935D0">
        <w:rPr>
          <w:lang w:bidi="fi-FI"/>
        </w:rPr>
        <w:t>Force</w:t>
      </w:r>
      <w:proofErr w:type="spellEnd"/>
      <w:r w:rsidRPr="00C935D0">
        <w:rPr>
          <w:lang w:bidi="fi-FI"/>
        </w:rPr>
        <w:t xml:space="preserve"> (voimassa) -sarakkeessa on päivämäärä.</w:t>
      </w:r>
      <w:r w:rsidR="001D2A1C">
        <w:rPr>
          <w:lang w:bidi="fi-FI"/>
        </w:rPr>
        <w:t xml:space="preserve"> </w:t>
      </w:r>
      <w:r w:rsidR="008D6830">
        <w:rPr>
          <w:lang w:bidi="fi-FI"/>
        </w:rPr>
        <w:br/>
      </w:r>
      <w:r w:rsidR="001D2A1C">
        <w:rPr>
          <w:lang w:bidi="fi-FI"/>
        </w:rPr>
        <w:t xml:space="preserve">Euroopan Unioni ratifioi </w:t>
      </w:r>
      <w:proofErr w:type="spellStart"/>
      <w:r w:rsidR="001D2A1C">
        <w:rPr>
          <w:lang w:bidi="fi-FI"/>
        </w:rPr>
        <w:t>Marrakeshin</w:t>
      </w:r>
      <w:proofErr w:type="spellEnd"/>
      <w:r w:rsidR="001D2A1C">
        <w:rPr>
          <w:lang w:bidi="fi-FI"/>
        </w:rPr>
        <w:t xml:space="preserve"> sopimuksen kaikkien jäsenmaiden puolesta ja sopimus astui </w:t>
      </w:r>
      <w:r w:rsidR="008D6830">
        <w:rPr>
          <w:lang w:bidi="fi-FI"/>
        </w:rPr>
        <w:t xml:space="preserve">Suomessa ja muissa </w:t>
      </w:r>
      <w:r w:rsidR="001D2A1C">
        <w:rPr>
          <w:lang w:bidi="fi-FI"/>
        </w:rPr>
        <w:t>EU</w:t>
      </w:r>
      <w:r w:rsidR="008D6830">
        <w:rPr>
          <w:lang w:bidi="fi-FI"/>
        </w:rPr>
        <w:t>-mai</w:t>
      </w:r>
      <w:r w:rsidR="001D2A1C">
        <w:rPr>
          <w:lang w:bidi="fi-FI"/>
        </w:rPr>
        <w:t>ssa voimaan 1.1.2019.</w:t>
      </w:r>
    </w:p>
    <w:p w14:paraId="362C8AAD" w14:textId="77777777" w:rsidR="00767352" w:rsidRPr="00C935D0" w:rsidRDefault="00767352" w:rsidP="00C935D0">
      <w:pPr>
        <w:rPr>
          <w:rFonts w:eastAsia="Times New Roman" w:cs="Arial"/>
        </w:rPr>
      </w:pPr>
    </w:p>
    <w:p w14:paraId="6EEC2BD2" w14:textId="48232E1D" w:rsidR="00767352" w:rsidRPr="00C935D0" w:rsidRDefault="00767352" w:rsidP="00C935D0">
      <w:pPr>
        <w:pStyle w:val="Otsikko2"/>
        <w:numPr>
          <w:ilvl w:val="0"/>
          <w:numId w:val="3"/>
        </w:numPr>
        <w:ind w:left="360"/>
      </w:pPr>
      <w:bookmarkStart w:id="12" w:name="_Toc3215165"/>
      <w:r>
        <w:rPr>
          <w:lang w:bidi="fi-FI"/>
        </w:rPr>
        <w:t>Kuka hyötyy sopimuksesta?</w:t>
      </w:r>
      <w:bookmarkEnd w:id="12"/>
    </w:p>
    <w:p w14:paraId="755A1C6F" w14:textId="7839753B" w:rsidR="00767352" w:rsidRPr="00C935D0" w:rsidRDefault="00767352" w:rsidP="00C03138">
      <w:pPr>
        <w:rPr>
          <w:rFonts w:eastAsia="Times New Roman" w:cs="Arial"/>
        </w:rPr>
      </w:pPr>
      <w:r w:rsidRPr="00C935D0">
        <w:rPr>
          <w:lang w:bidi="fi-FI"/>
        </w:rPr>
        <w:t>Sopimuksesta voivat hyötyä kaikki henkilöt</w:t>
      </w:r>
      <w:r w:rsidR="00D80216">
        <w:rPr>
          <w:lang w:bidi="fi-FI"/>
        </w:rPr>
        <w:t>, joilla on lukemiseste</w:t>
      </w:r>
      <w:r w:rsidRPr="00C935D0">
        <w:rPr>
          <w:lang w:bidi="fi-FI"/>
        </w:rPr>
        <w:t>.</w:t>
      </w:r>
    </w:p>
    <w:p w14:paraId="1D01C5FD" w14:textId="77777777" w:rsidR="00767352" w:rsidRPr="00C935D0" w:rsidRDefault="00767352" w:rsidP="00C03138">
      <w:pPr>
        <w:rPr>
          <w:rFonts w:eastAsia="Times New Roman"/>
          <w:sz w:val="25"/>
          <w:szCs w:val="25"/>
        </w:rPr>
      </w:pPr>
    </w:p>
    <w:p w14:paraId="68153188" w14:textId="4862BB6C" w:rsidR="00767352" w:rsidRPr="00C935D0" w:rsidRDefault="00767352" w:rsidP="00C03138">
      <w:pPr>
        <w:rPr>
          <w:rFonts w:eastAsia="Times New Roman" w:cs="Arial"/>
        </w:rPr>
      </w:pPr>
      <w:r w:rsidRPr="00C935D0">
        <w:rPr>
          <w:lang w:bidi="fi-FI"/>
        </w:rPr>
        <w:t>Lukemisesteen voi aiheuttaa esimerkiksi näkövamma (kuten sokeus tai heikkonäköisyys), kehitysvamma tai oppimisvaikeus (kuten autismi tai lukivaikeus) taikka fyysinen vamma tai sairaus (kuten halvaus tai Parkinsonin tauti).</w:t>
      </w:r>
    </w:p>
    <w:p w14:paraId="101A1835" w14:textId="77777777" w:rsidR="00767352" w:rsidRPr="00C935D0" w:rsidRDefault="00767352" w:rsidP="00C03138">
      <w:pPr>
        <w:rPr>
          <w:rFonts w:eastAsia="Times New Roman" w:cs="Arial"/>
        </w:rPr>
      </w:pPr>
    </w:p>
    <w:p w14:paraId="541F6F03" w14:textId="44B4CB7B" w:rsidR="00767352" w:rsidRPr="00C935D0" w:rsidRDefault="00767352" w:rsidP="00C03138">
      <w:pPr>
        <w:rPr>
          <w:rFonts w:eastAsia="Times New Roman" w:cs="Arial"/>
        </w:rPr>
      </w:pPr>
      <w:r w:rsidRPr="00C935D0">
        <w:rPr>
          <w:lang w:bidi="fi-FI"/>
        </w:rPr>
        <w:t>Vamman ei tarvitse olla pysyvä.</w:t>
      </w:r>
      <w:r w:rsidRPr="007120EB">
        <w:rPr>
          <w:rStyle w:val="Alaviitteenviite"/>
          <w:lang w:bidi="fi-FI"/>
        </w:rPr>
        <w:footnoteReference w:id="8"/>
      </w:r>
      <w:r w:rsidRPr="00C935D0">
        <w:rPr>
          <w:lang w:bidi="fi-FI"/>
        </w:rPr>
        <w:t xml:space="preserve"> Esimerkiksi väliaikaisesti näkönsä menettäneet voivat hyötyä sopimuksesta niin kauan kuin heidän tilansa pysyy samanlaisena.</w:t>
      </w:r>
    </w:p>
    <w:p w14:paraId="54F2A40D" w14:textId="77777777" w:rsidR="00767352" w:rsidRPr="00C935D0" w:rsidRDefault="00767352" w:rsidP="00C03138">
      <w:pPr>
        <w:rPr>
          <w:rFonts w:eastAsia="Times New Roman" w:cs="Arial"/>
        </w:rPr>
      </w:pPr>
    </w:p>
    <w:p w14:paraId="7B8C5804" w14:textId="02DCEE15" w:rsidR="00767352" w:rsidRPr="00C935D0" w:rsidRDefault="00767352" w:rsidP="00C03138">
      <w:pPr>
        <w:rPr>
          <w:rFonts w:eastAsia="Times New Roman" w:cs="Arial"/>
        </w:rPr>
      </w:pPr>
      <w:proofErr w:type="spellStart"/>
      <w:r w:rsidRPr="00C935D0">
        <w:rPr>
          <w:lang w:bidi="fi-FI"/>
        </w:rPr>
        <w:t>Marrakeshin</w:t>
      </w:r>
      <w:proofErr w:type="spellEnd"/>
      <w:r w:rsidRPr="00C935D0">
        <w:rPr>
          <w:lang w:bidi="fi-FI"/>
        </w:rPr>
        <w:t xml:space="preserve"> sopimus </w:t>
      </w:r>
      <w:r w:rsidR="00DA5CCB">
        <w:rPr>
          <w:lang w:bidi="fi-FI"/>
        </w:rPr>
        <w:t xml:space="preserve">koskee vain vammaisia, joilla on lukemiseste, se </w:t>
      </w:r>
      <w:r w:rsidRPr="00C935D0">
        <w:rPr>
          <w:lang w:bidi="fi-FI"/>
        </w:rPr>
        <w:t xml:space="preserve">ei koske </w:t>
      </w:r>
      <w:r w:rsidR="00DA5CCB">
        <w:rPr>
          <w:lang w:bidi="fi-FI"/>
        </w:rPr>
        <w:t>esimerkiksi</w:t>
      </w:r>
      <w:r w:rsidRPr="00C935D0">
        <w:rPr>
          <w:lang w:bidi="fi-FI"/>
        </w:rPr>
        <w:t xml:space="preserve"> </w:t>
      </w:r>
      <w:r w:rsidR="00DA5CCB" w:rsidRPr="00C935D0">
        <w:rPr>
          <w:lang w:bidi="fi-FI"/>
        </w:rPr>
        <w:t>kuu</w:t>
      </w:r>
      <w:r w:rsidR="00DA5CCB">
        <w:rPr>
          <w:lang w:bidi="fi-FI"/>
        </w:rPr>
        <w:t>roj</w:t>
      </w:r>
      <w:r w:rsidR="00DA5CCB" w:rsidRPr="00C935D0">
        <w:rPr>
          <w:lang w:bidi="fi-FI"/>
        </w:rPr>
        <w:t xml:space="preserve">a </w:t>
      </w:r>
      <w:r w:rsidRPr="00C935D0">
        <w:rPr>
          <w:lang w:bidi="fi-FI"/>
        </w:rPr>
        <w:t xml:space="preserve">henkilöitä (he saattavat silti kuulua kansallisen tekijänoikeuslainsäädännön piiriin). Kuulonäkövammaiset </w:t>
      </w:r>
      <w:r w:rsidR="008D6830">
        <w:rPr>
          <w:lang w:bidi="fi-FI"/>
        </w:rPr>
        <w:t xml:space="preserve">henkilöt </w:t>
      </w:r>
      <w:r w:rsidR="0070141C">
        <w:rPr>
          <w:lang w:bidi="fi-FI"/>
        </w:rPr>
        <w:t xml:space="preserve">puolestaan </w:t>
      </w:r>
      <w:r w:rsidRPr="00C935D0">
        <w:rPr>
          <w:lang w:bidi="fi-FI"/>
        </w:rPr>
        <w:t>kuuluvat sopimuksen edunsaajiin.</w:t>
      </w:r>
    </w:p>
    <w:p w14:paraId="70F70E02" w14:textId="02401EDD" w:rsidR="008A1E2A" w:rsidRDefault="008A1E2A">
      <w:pPr>
        <w:spacing w:after="160" w:line="259" w:lineRule="auto"/>
        <w:rPr>
          <w:rFonts w:cs="Arial"/>
          <w:color w:val="17365D"/>
        </w:rPr>
      </w:pPr>
      <w:r>
        <w:rPr>
          <w:color w:val="17365D"/>
          <w:lang w:bidi="fi-FI"/>
        </w:rPr>
        <w:br w:type="page"/>
      </w:r>
    </w:p>
    <w:p w14:paraId="74C31A0B" w14:textId="015B7BD5" w:rsidR="003A32E9" w:rsidRPr="00F0404E" w:rsidRDefault="003A32E9" w:rsidP="00B40647">
      <w:pPr>
        <w:pStyle w:val="Otsikko1"/>
      </w:pPr>
      <w:bookmarkStart w:id="13" w:name="_Toc3215166"/>
      <w:r>
        <w:rPr>
          <w:lang w:bidi="fi-FI"/>
        </w:rPr>
        <w:lastRenderedPageBreak/>
        <w:t xml:space="preserve">Kirjastot ja </w:t>
      </w:r>
      <w:proofErr w:type="spellStart"/>
      <w:r>
        <w:rPr>
          <w:lang w:bidi="fi-FI"/>
        </w:rPr>
        <w:t>Marrakeshin</w:t>
      </w:r>
      <w:proofErr w:type="spellEnd"/>
      <w:r>
        <w:rPr>
          <w:lang w:bidi="fi-FI"/>
        </w:rPr>
        <w:t xml:space="preserve"> sopimus</w:t>
      </w:r>
      <w:bookmarkEnd w:id="13"/>
      <w:r>
        <w:rPr>
          <w:lang w:bidi="fi-FI"/>
        </w:rPr>
        <w:t xml:space="preserve"> </w:t>
      </w:r>
    </w:p>
    <w:p w14:paraId="7BCB1E6A" w14:textId="77777777" w:rsidR="003A32E9" w:rsidRPr="000A53A7" w:rsidRDefault="003A32E9" w:rsidP="000274C5">
      <w:pPr>
        <w:keepNext/>
        <w:ind w:left="720"/>
        <w:rPr>
          <w:rFonts w:ascii="Arial" w:eastAsiaTheme="minorHAnsi" w:hAnsi="Arial" w:cs="Arial"/>
          <w:color w:val="414142"/>
        </w:rPr>
      </w:pPr>
    </w:p>
    <w:p w14:paraId="470F48A8" w14:textId="6F9A73C5" w:rsidR="003A32E9" w:rsidRPr="00C935D0" w:rsidRDefault="003A32E9" w:rsidP="00C935D0">
      <w:pPr>
        <w:pStyle w:val="Otsikko2"/>
        <w:numPr>
          <w:ilvl w:val="0"/>
          <w:numId w:val="3"/>
        </w:numPr>
        <w:ind w:left="360"/>
      </w:pPr>
      <w:bookmarkStart w:id="14" w:name="_Toc3215167"/>
      <w:r>
        <w:rPr>
          <w:lang w:bidi="fi-FI"/>
        </w:rPr>
        <w:t xml:space="preserve">Miten </w:t>
      </w:r>
      <w:proofErr w:type="spellStart"/>
      <w:r>
        <w:rPr>
          <w:lang w:bidi="fi-FI"/>
        </w:rPr>
        <w:t>Marrakeshin</w:t>
      </w:r>
      <w:proofErr w:type="spellEnd"/>
      <w:r>
        <w:rPr>
          <w:lang w:bidi="fi-FI"/>
        </w:rPr>
        <w:t xml:space="preserve"> sopimus tukee kirjastopalveluita?</w:t>
      </w:r>
      <w:bookmarkEnd w:id="14"/>
    </w:p>
    <w:p w14:paraId="1C20AE98" w14:textId="318764DD" w:rsidR="006F10D1" w:rsidRPr="00C935D0" w:rsidRDefault="00DD3FFC" w:rsidP="00C03138">
      <w:pPr>
        <w:rPr>
          <w:rFonts w:eastAsia="Times New Roman" w:cs="Arial"/>
        </w:rPr>
      </w:pPr>
      <w:r w:rsidRPr="00C935D0">
        <w:rPr>
          <w:lang w:bidi="fi-FI"/>
        </w:rPr>
        <w:t xml:space="preserve">Kun </w:t>
      </w:r>
      <w:proofErr w:type="spellStart"/>
      <w:r w:rsidRPr="00C935D0">
        <w:rPr>
          <w:lang w:bidi="fi-FI"/>
        </w:rPr>
        <w:t>Marrakeshin</w:t>
      </w:r>
      <w:proofErr w:type="spellEnd"/>
      <w:r w:rsidRPr="00C935D0">
        <w:rPr>
          <w:lang w:bidi="fi-FI"/>
        </w:rPr>
        <w:t xml:space="preserve"> sopimus viedään kansalliseen lainsäädäntöön, se mullistaa lukemisesteisten kirjastopalvelut seuraavista syistä:</w:t>
      </w:r>
    </w:p>
    <w:p w14:paraId="2B86A1A5" w14:textId="77777777" w:rsidR="006F10D1" w:rsidRPr="00C935D0" w:rsidRDefault="006F10D1" w:rsidP="00C03138">
      <w:pPr>
        <w:rPr>
          <w:rFonts w:eastAsia="Times New Roman" w:cs="Arial"/>
        </w:rPr>
      </w:pPr>
    </w:p>
    <w:p w14:paraId="30634114" w14:textId="643D0722" w:rsidR="003A32E9" w:rsidRPr="00C03138" w:rsidRDefault="00EA4E25" w:rsidP="00C03138">
      <w:pPr>
        <w:pStyle w:val="Luettelokappale"/>
        <w:numPr>
          <w:ilvl w:val="1"/>
          <w:numId w:val="3"/>
        </w:numPr>
        <w:rPr>
          <w:rFonts w:eastAsia="Times New Roman" w:cs="Arial"/>
        </w:rPr>
      </w:pPr>
      <w:r w:rsidRPr="00C935D0">
        <w:rPr>
          <w:lang w:bidi="fi-FI"/>
        </w:rPr>
        <w:t xml:space="preserve">Sopimus poistaa saavutettavien teosten valmistamisen ja jakamisen oikeudelliset esteet, mikä lisää välittömästi lukemisesteisten </w:t>
      </w:r>
      <w:r w:rsidR="00F81B12">
        <w:rPr>
          <w:lang w:bidi="fi-FI"/>
        </w:rPr>
        <w:t xml:space="preserve">henkilöiden </w:t>
      </w:r>
      <w:r w:rsidRPr="00C935D0">
        <w:rPr>
          <w:lang w:bidi="fi-FI"/>
        </w:rPr>
        <w:t>saatavilla olevan luettavan aineiston määrää.</w:t>
      </w:r>
    </w:p>
    <w:p w14:paraId="2EA3D12F" w14:textId="77777777" w:rsidR="005B3C84" w:rsidRPr="00C935D0" w:rsidRDefault="005B3C84" w:rsidP="00C03138">
      <w:pPr>
        <w:rPr>
          <w:rFonts w:eastAsia="Times New Roman" w:cs="Arial"/>
        </w:rPr>
      </w:pPr>
    </w:p>
    <w:p w14:paraId="0D868066" w14:textId="594E4F96" w:rsidR="003A32E9" w:rsidRPr="00C03138" w:rsidRDefault="00EA4E25" w:rsidP="00C03138">
      <w:pPr>
        <w:pStyle w:val="Luettelokappale"/>
        <w:numPr>
          <w:ilvl w:val="1"/>
          <w:numId w:val="3"/>
        </w:numPr>
        <w:rPr>
          <w:rFonts w:eastAsia="Times New Roman" w:cs="Arial"/>
        </w:rPr>
      </w:pPr>
      <w:r w:rsidRPr="00C935D0">
        <w:rPr>
          <w:lang w:bidi="fi-FI"/>
        </w:rPr>
        <w:t>Sopimus säästää aikaa, rahaa ja työtä, koska kirjastot voivat yhdistää voimavaransa maan sisällä tai laajemmalla alueella. Kirjastot voivat koordinoida teosten tuottamista, minkä ansiosta samaa kirjaa ei tarvitse muuntaa saavutettavaan muotoon useita kertoja eri maissa.</w:t>
      </w:r>
    </w:p>
    <w:p w14:paraId="7BF87F39" w14:textId="50E16494" w:rsidR="003A32E9" w:rsidRPr="00C935D0" w:rsidRDefault="003A32E9" w:rsidP="00C935D0">
      <w:pPr>
        <w:ind w:left="360"/>
        <w:rPr>
          <w:rFonts w:eastAsia="Times New Roman" w:cs="Arial"/>
        </w:rPr>
      </w:pPr>
    </w:p>
    <w:p w14:paraId="333D9FDF" w14:textId="6C8227CB" w:rsidR="003A32E9" w:rsidRPr="00C935D0" w:rsidRDefault="003A32E9" w:rsidP="00C935D0">
      <w:pPr>
        <w:pStyle w:val="Otsikko2"/>
        <w:numPr>
          <w:ilvl w:val="0"/>
          <w:numId w:val="3"/>
        </w:numPr>
        <w:ind w:left="360"/>
      </w:pPr>
      <w:bookmarkStart w:id="15" w:name="_Toc3215168"/>
      <w:r w:rsidRPr="000A53A7">
        <w:rPr>
          <w:lang w:bidi="fi-FI"/>
        </w:rPr>
        <w:t>Onko kirjastolla</w:t>
      </w:r>
      <w:r w:rsidR="009156E8">
        <w:rPr>
          <w:lang w:bidi="fi-FI"/>
        </w:rPr>
        <w:t>ni</w:t>
      </w:r>
      <w:r w:rsidRPr="000A53A7">
        <w:rPr>
          <w:lang w:bidi="fi-FI"/>
        </w:rPr>
        <w:t xml:space="preserve"> oikeus tarjota </w:t>
      </w:r>
      <w:proofErr w:type="spellStart"/>
      <w:r w:rsidRPr="000A53A7">
        <w:rPr>
          <w:lang w:bidi="fi-FI"/>
        </w:rPr>
        <w:t>Marrakeshin</w:t>
      </w:r>
      <w:proofErr w:type="spellEnd"/>
      <w:r w:rsidRPr="000A53A7">
        <w:rPr>
          <w:lang w:bidi="fi-FI"/>
        </w:rPr>
        <w:t xml:space="preserve"> sopimuksen mukaisia palveluita?</w:t>
      </w:r>
      <w:bookmarkEnd w:id="15"/>
    </w:p>
    <w:p w14:paraId="31EA8D77" w14:textId="77777777" w:rsidR="00C03138" w:rsidRPr="00C935D0" w:rsidRDefault="003A32E9" w:rsidP="00C03138">
      <w:pPr>
        <w:rPr>
          <w:rFonts w:eastAsia="Times New Roman" w:cs="Arial"/>
        </w:rPr>
      </w:pPr>
      <w:r w:rsidRPr="00C935D0">
        <w:rPr>
          <w:lang w:bidi="fi-FI"/>
        </w:rPr>
        <w:t xml:space="preserve">Kaikki kirjastot ja muut organisaatiot, jotka eivät tavoittele palveluillaan voittoa, saavat hyödyntää </w:t>
      </w:r>
    </w:p>
    <w:p w14:paraId="0E41E1EE" w14:textId="77777777" w:rsidR="00C03138" w:rsidRPr="007120EB" w:rsidRDefault="00C03138" w:rsidP="00C03138">
      <w:pPr>
        <w:rPr>
          <w:rFonts w:cs="Arial"/>
        </w:rPr>
      </w:pPr>
      <w:r w:rsidRPr="00C935D0">
        <w:rPr>
          <w:lang w:bidi="fi-FI"/>
        </w:rPr>
        <w:t>Lisäksi sopimusta voivat hyödyntää valtion hyväksymät kaupalliset organisaatiot, jotka eivät tavoittele voittoa lukemisesteisille tarjotuilla palveluilla.</w:t>
      </w:r>
      <w:r w:rsidRPr="007120EB">
        <w:rPr>
          <w:rStyle w:val="Alaviitteenviite"/>
          <w:lang w:bidi="fi-FI"/>
        </w:rPr>
        <w:footnoteReference w:id="9"/>
      </w:r>
    </w:p>
    <w:p w14:paraId="51F8110A" w14:textId="1BEECCFD" w:rsidR="00EA4E25" w:rsidRPr="00C935D0" w:rsidRDefault="003A32E9" w:rsidP="00C03138">
      <w:pPr>
        <w:rPr>
          <w:rFonts w:cs="Arial"/>
          <w:color w:val="17365D"/>
        </w:rPr>
      </w:pPr>
      <w:r w:rsidRPr="00C935D0">
        <w:rPr>
          <w:lang w:bidi="fi-FI"/>
        </w:rPr>
        <w:t>sopimusta voidakseen palvella lukemisesteisiä asiakkaita</w:t>
      </w:r>
      <w:r w:rsidRPr="00C935D0">
        <w:rPr>
          <w:color w:val="17365D"/>
          <w:lang w:bidi="fi-FI"/>
        </w:rPr>
        <w:t>.</w:t>
      </w:r>
      <w:r w:rsidR="008373FA" w:rsidRPr="007120EB">
        <w:rPr>
          <w:rStyle w:val="Alaviitteenviite"/>
          <w:lang w:bidi="fi-FI"/>
        </w:rPr>
        <w:footnoteReference w:id="10"/>
      </w:r>
    </w:p>
    <w:p w14:paraId="2DD9EAA7" w14:textId="77777777" w:rsidR="00EA6F04" w:rsidRPr="00C935D0" w:rsidRDefault="00EA6F04" w:rsidP="00C935D0">
      <w:pPr>
        <w:ind w:left="360"/>
        <w:rPr>
          <w:rFonts w:eastAsia="Times New Roman" w:cs="Arial"/>
        </w:rPr>
      </w:pPr>
    </w:p>
    <w:p w14:paraId="5EC133AE" w14:textId="583D8BDC" w:rsidR="003A32E9" w:rsidRPr="00C935D0" w:rsidRDefault="003A32E9" w:rsidP="00C935D0">
      <w:pPr>
        <w:pStyle w:val="Otsikko2"/>
        <w:numPr>
          <w:ilvl w:val="0"/>
          <w:numId w:val="3"/>
        </w:numPr>
        <w:ind w:left="360"/>
      </w:pPr>
      <w:bookmarkStart w:id="16" w:name="_Toc3215169"/>
      <w:r>
        <w:rPr>
          <w:lang w:bidi="fi-FI"/>
        </w:rPr>
        <w:t>Onko kirjastolla</w:t>
      </w:r>
      <w:r w:rsidR="009156E8">
        <w:rPr>
          <w:lang w:bidi="fi-FI"/>
        </w:rPr>
        <w:t>ni</w:t>
      </w:r>
      <w:r>
        <w:rPr>
          <w:lang w:bidi="fi-FI"/>
        </w:rPr>
        <w:t xml:space="preserve"> velvollisuus tarjota </w:t>
      </w:r>
      <w:proofErr w:type="spellStart"/>
      <w:r>
        <w:rPr>
          <w:lang w:bidi="fi-FI"/>
        </w:rPr>
        <w:t>Marrakeshin</w:t>
      </w:r>
      <w:proofErr w:type="spellEnd"/>
      <w:r>
        <w:rPr>
          <w:lang w:bidi="fi-FI"/>
        </w:rPr>
        <w:t xml:space="preserve"> sopimuksen mukaisia palveluita?</w:t>
      </w:r>
      <w:bookmarkEnd w:id="16"/>
    </w:p>
    <w:p w14:paraId="66C5A848" w14:textId="40087B33" w:rsidR="00FB6F09" w:rsidRPr="00C935D0" w:rsidRDefault="003A32E9" w:rsidP="00C03138">
      <w:pPr>
        <w:rPr>
          <w:rFonts w:cs="Arial"/>
        </w:rPr>
      </w:pPr>
      <w:proofErr w:type="spellStart"/>
      <w:r w:rsidRPr="00C935D0">
        <w:rPr>
          <w:lang w:bidi="fi-FI"/>
        </w:rPr>
        <w:t>Marrakeshin</w:t>
      </w:r>
      <w:proofErr w:type="spellEnd"/>
      <w:r w:rsidRPr="00C935D0">
        <w:rPr>
          <w:lang w:bidi="fi-FI"/>
        </w:rPr>
        <w:t xml:space="preserve"> sopimus ei velvoita tarjoamaan saavutettavassa muodossa olevia kappaleita, vaan antaa oikeuden valmistaa, toimittaa, tuoda ja viedä tällaisia kappaleita. Toisin sanoen sopimus antaa luvan toimintaan, joka ei muutoin ole sallittua.</w:t>
      </w:r>
    </w:p>
    <w:p w14:paraId="46B58264" w14:textId="3F08F4EB" w:rsidR="008A1E2A" w:rsidRDefault="008A1E2A">
      <w:pPr>
        <w:spacing w:after="160" w:line="259" w:lineRule="auto"/>
        <w:rPr>
          <w:rFonts w:eastAsia="Times New Roman" w:cs="Arial"/>
        </w:rPr>
      </w:pPr>
    </w:p>
    <w:p w14:paraId="7722B31D" w14:textId="0FE70BFC" w:rsidR="003A32E9" w:rsidRPr="00C935D0" w:rsidRDefault="003A32E9" w:rsidP="00C935D0">
      <w:pPr>
        <w:pStyle w:val="Otsikko2"/>
        <w:numPr>
          <w:ilvl w:val="0"/>
          <w:numId w:val="3"/>
        </w:numPr>
        <w:ind w:left="360"/>
      </w:pPr>
      <w:bookmarkStart w:id="17" w:name="_Toc3215170"/>
      <w:r>
        <w:rPr>
          <w:lang w:bidi="fi-FI"/>
        </w:rPr>
        <w:t xml:space="preserve">Mitä kirjasto voi tehdä </w:t>
      </w:r>
      <w:proofErr w:type="spellStart"/>
      <w:r>
        <w:rPr>
          <w:lang w:bidi="fi-FI"/>
        </w:rPr>
        <w:t>Marrakeshin</w:t>
      </w:r>
      <w:proofErr w:type="spellEnd"/>
      <w:r>
        <w:rPr>
          <w:lang w:bidi="fi-FI"/>
        </w:rPr>
        <w:t xml:space="preserve"> sopimuksen nojalla?</w:t>
      </w:r>
      <w:bookmarkEnd w:id="17"/>
    </w:p>
    <w:p w14:paraId="5C3E00F3" w14:textId="13AED5EC" w:rsidR="00AC5008" w:rsidRPr="00C935D0" w:rsidRDefault="00AC5008" w:rsidP="00C03138">
      <w:pPr>
        <w:rPr>
          <w:rFonts w:cs="Arial"/>
        </w:rPr>
      </w:pPr>
      <w:r w:rsidRPr="00C935D0">
        <w:rPr>
          <w:lang w:bidi="fi-FI"/>
        </w:rPr>
        <w:t xml:space="preserve">Kirjasto voi toimittaa saavutettavassa muodossa olevan kappaleen suoraan lukemisesteiselle henkilölle tai hänen puolestaan toimivalle henkilölle, kuten </w:t>
      </w:r>
      <w:r w:rsidR="001A1350">
        <w:rPr>
          <w:lang w:bidi="fi-FI"/>
        </w:rPr>
        <w:t>h</w:t>
      </w:r>
      <w:r w:rsidR="008D6830">
        <w:rPr>
          <w:lang w:bidi="fi-FI"/>
        </w:rPr>
        <w:t>uolta</w:t>
      </w:r>
      <w:r w:rsidR="001A1350">
        <w:rPr>
          <w:lang w:bidi="fi-FI"/>
        </w:rPr>
        <w:t>jalle</w:t>
      </w:r>
      <w:r w:rsidRPr="00C935D0">
        <w:rPr>
          <w:lang w:bidi="fi-FI"/>
        </w:rPr>
        <w:t>.</w:t>
      </w:r>
    </w:p>
    <w:p w14:paraId="69023E36" w14:textId="67842C56" w:rsidR="00AC5008" w:rsidRPr="00C935D0" w:rsidRDefault="00AC5008" w:rsidP="00C03138">
      <w:pPr>
        <w:rPr>
          <w:rFonts w:cs="Arial"/>
        </w:rPr>
      </w:pPr>
    </w:p>
    <w:p w14:paraId="335E23FB" w14:textId="01C0123B" w:rsidR="00FA4AE1" w:rsidRPr="00C935D0" w:rsidRDefault="00FB7214" w:rsidP="00C03138">
      <w:r w:rsidRPr="00C935D0">
        <w:rPr>
          <w:lang w:bidi="fi-FI"/>
        </w:rPr>
        <w:t xml:space="preserve">Kirjasto voi myös toimittaa saavutettavassa muodossa olevan kappaleen toiselle </w:t>
      </w:r>
      <w:r w:rsidRPr="00C935D0">
        <w:rPr>
          <w:lang w:bidi="fi-FI"/>
        </w:rPr>
        <w:br/>
        <w:t xml:space="preserve">samassa maassa tai toisessa </w:t>
      </w:r>
      <w:proofErr w:type="spellStart"/>
      <w:r w:rsidRPr="00C935D0">
        <w:rPr>
          <w:lang w:bidi="fi-FI"/>
        </w:rPr>
        <w:t>Marrakeshin</w:t>
      </w:r>
      <w:proofErr w:type="spellEnd"/>
      <w:r w:rsidRPr="00C935D0">
        <w:rPr>
          <w:lang w:bidi="fi-FI"/>
        </w:rPr>
        <w:t xml:space="preserve"> sopimukseen liittyneessä maassa </w:t>
      </w:r>
      <w:r w:rsidRPr="00C935D0">
        <w:rPr>
          <w:lang w:bidi="fi-FI"/>
        </w:rPr>
        <w:lastRenderedPageBreak/>
        <w:t>sijaitsevalle kirjastolle tai laitokselle tai vastaanottaa saavutettavan kopion toiselta tällaiselta kirjastolta tai laitokselta</w:t>
      </w:r>
      <w:r w:rsidRPr="00C935D0">
        <w:rPr>
          <w:color w:val="17365D"/>
          <w:lang w:bidi="fi-FI"/>
        </w:rPr>
        <w:t>.</w:t>
      </w:r>
      <w:r w:rsidR="00DD3FFC" w:rsidRPr="007120EB">
        <w:rPr>
          <w:rStyle w:val="Alaviitteenviite"/>
          <w:lang w:bidi="fi-FI"/>
        </w:rPr>
        <w:footnoteReference w:id="11"/>
      </w:r>
    </w:p>
    <w:p w14:paraId="5AC1827B" w14:textId="77777777" w:rsidR="006861FF" w:rsidRPr="00C935D0" w:rsidRDefault="006861FF" w:rsidP="00C03138">
      <w:pPr>
        <w:rPr>
          <w:rFonts w:cs="Arial"/>
        </w:rPr>
      </w:pPr>
    </w:p>
    <w:p w14:paraId="093E5254" w14:textId="20A3EABE" w:rsidR="003A32E9" w:rsidRPr="00C935D0" w:rsidRDefault="003A32E9" w:rsidP="00C03138">
      <w:pPr>
        <w:rPr>
          <w:rFonts w:cs="Arial"/>
        </w:rPr>
      </w:pPr>
      <w:r w:rsidRPr="00C935D0">
        <w:rPr>
          <w:lang w:bidi="fi-FI"/>
        </w:rPr>
        <w:t>Kirjasto voi valmistaa teoksesta saavutettavan kappaleen sekä tallentaa ja luetteloida teoksen.</w:t>
      </w:r>
    </w:p>
    <w:p w14:paraId="2A5E9ABA" w14:textId="77777777" w:rsidR="003A32E9" w:rsidRPr="00C935D0" w:rsidRDefault="003A32E9" w:rsidP="00C935D0">
      <w:pPr>
        <w:tabs>
          <w:tab w:val="left" w:pos="360"/>
        </w:tabs>
        <w:ind w:left="360"/>
        <w:rPr>
          <w:rFonts w:cs="Arial"/>
        </w:rPr>
      </w:pPr>
    </w:p>
    <w:p w14:paraId="032371AE" w14:textId="6F96F50F" w:rsidR="003A32E9" w:rsidRPr="00C935D0" w:rsidRDefault="00911E89" w:rsidP="00C935D0">
      <w:pPr>
        <w:pStyle w:val="Otsikko2"/>
        <w:numPr>
          <w:ilvl w:val="0"/>
          <w:numId w:val="3"/>
        </w:numPr>
        <w:ind w:left="360"/>
      </w:pPr>
      <w:bookmarkStart w:id="18" w:name="_Toc3215171"/>
      <w:r>
        <w:rPr>
          <w:lang w:bidi="fi-FI"/>
        </w:rPr>
        <w:t xml:space="preserve">Mitä teoksia </w:t>
      </w:r>
      <w:proofErr w:type="spellStart"/>
      <w:r>
        <w:rPr>
          <w:lang w:bidi="fi-FI"/>
        </w:rPr>
        <w:t>Marrakeshin</w:t>
      </w:r>
      <w:proofErr w:type="spellEnd"/>
      <w:r>
        <w:rPr>
          <w:lang w:bidi="fi-FI"/>
        </w:rPr>
        <w:t xml:space="preserve"> sopimus kattaa?</w:t>
      </w:r>
      <w:bookmarkEnd w:id="18"/>
    </w:p>
    <w:p w14:paraId="7E9487FD" w14:textId="40881DAD" w:rsidR="00F730CE" w:rsidRPr="00C935D0" w:rsidRDefault="003A32E9" w:rsidP="00C03138">
      <w:pPr>
        <w:rPr>
          <w:rFonts w:cs="Arial"/>
        </w:rPr>
      </w:pPr>
      <w:r w:rsidRPr="00C935D0">
        <w:rPr>
          <w:lang w:bidi="fi-FI"/>
        </w:rPr>
        <w:t xml:space="preserve">Sopimus kattaa tekstipohjaiset teokset ja merkkijärjestelmät, kuten kirjat, e-kirjat, äänikirjat, sanomalehdet, aikakausjulkaisut ja nuottilehdet, sekä niihin </w:t>
      </w:r>
      <w:r w:rsidR="00153194">
        <w:rPr>
          <w:lang w:bidi="fi-FI"/>
        </w:rPr>
        <w:t>sisälty</w:t>
      </w:r>
      <w:r w:rsidR="00153194" w:rsidRPr="00C935D0">
        <w:rPr>
          <w:lang w:bidi="fi-FI"/>
        </w:rPr>
        <w:t xml:space="preserve">vät </w:t>
      </w:r>
      <w:r w:rsidR="00153194">
        <w:rPr>
          <w:lang w:bidi="fi-FI"/>
        </w:rPr>
        <w:t xml:space="preserve">kuvat ja </w:t>
      </w:r>
      <w:r w:rsidRPr="00C935D0">
        <w:rPr>
          <w:lang w:bidi="fi-FI"/>
        </w:rPr>
        <w:t>kuvitukset.</w:t>
      </w:r>
    </w:p>
    <w:p w14:paraId="4A1D34EF" w14:textId="77777777" w:rsidR="00BC671C" w:rsidRPr="00C935D0" w:rsidRDefault="00BC671C" w:rsidP="00C03138">
      <w:pPr>
        <w:rPr>
          <w:rFonts w:cs="Arial"/>
        </w:rPr>
      </w:pPr>
    </w:p>
    <w:p w14:paraId="0C072ADB" w14:textId="14BD15BB" w:rsidR="00F730CE" w:rsidRPr="00C935D0" w:rsidRDefault="00E84D73" w:rsidP="00C03138">
      <w:pPr>
        <w:rPr>
          <w:rFonts w:cs="Arial"/>
        </w:rPr>
      </w:pPr>
      <w:r>
        <w:rPr>
          <w:lang w:bidi="fi-FI"/>
        </w:rPr>
        <w:t xml:space="preserve">Julkaistujen </w:t>
      </w:r>
      <w:r w:rsidR="005128CF">
        <w:rPr>
          <w:lang w:bidi="fi-FI"/>
        </w:rPr>
        <w:t xml:space="preserve">myytävissä olevien </w:t>
      </w:r>
      <w:r>
        <w:rPr>
          <w:lang w:bidi="fi-FI"/>
        </w:rPr>
        <w:t xml:space="preserve">teosten lisäksi sopimus kattaa muut </w:t>
      </w:r>
      <w:r w:rsidR="00916625">
        <w:rPr>
          <w:lang w:bidi="fi-FI"/>
        </w:rPr>
        <w:t xml:space="preserve">yleisön </w:t>
      </w:r>
      <w:r>
        <w:rPr>
          <w:lang w:bidi="fi-FI"/>
        </w:rPr>
        <w:t xml:space="preserve">saatavilla olevat teokset, kuten </w:t>
      </w:r>
      <w:r w:rsidR="00153194">
        <w:rPr>
          <w:lang w:bidi="fi-FI"/>
        </w:rPr>
        <w:t>tietoverkossa</w:t>
      </w:r>
      <w:r w:rsidR="00916625">
        <w:rPr>
          <w:lang w:bidi="fi-FI"/>
        </w:rPr>
        <w:t xml:space="preserve"> tai muussa muodossa</w:t>
      </w:r>
      <w:r w:rsidR="00153194">
        <w:rPr>
          <w:lang w:bidi="fi-FI"/>
        </w:rPr>
        <w:t xml:space="preserve"> </w:t>
      </w:r>
      <w:r>
        <w:rPr>
          <w:lang w:bidi="fi-FI"/>
        </w:rPr>
        <w:t>olevan aineiston.</w:t>
      </w:r>
    </w:p>
    <w:p w14:paraId="4F70D73F" w14:textId="77777777" w:rsidR="009460BC" w:rsidRPr="00C935D0" w:rsidRDefault="009460BC" w:rsidP="00C03138">
      <w:pPr>
        <w:rPr>
          <w:rFonts w:cs="Arial"/>
        </w:rPr>
      </w:pPr>
    </w:p>
    <w:p w14:paraId="6669D141" w14:textId="1689CC2D" w:rsidR="003A32E9" w:rsidRDefault="003A32E9" w:rsidP="00C03138">
      <w:pPr>
        <w:rPr>
          <w:rFonts w:cs="Arial"/>
        </w:rPr>
      </w:pPr>
      <w:r w:rsidRPr="00C935D0">
        <w:rPr>
          <w:lang w:bidi="fi-FI"/>
        </w:rPr>
        <w:t>Sopimus ei koske audiovisuaalisia teoksia, kuten elokuvia, mutta audiovisuaalisiin teoksiin sisältyvät tekstipohjaiset teokset, kuten opetukselli</w:t>
      </w:r>
      <w:r w:rsidR="00F81B12">
        <w:rPr>
          <w:lang w:bidi="fi-FI"/>
        </w:rPr>
        <w:t>set</w:t>
      </w:r>
      <w:r w:rsidRPr="00C935D0">
        <w:rPr>
          <w:lang w:bidi="fi-FI"/>
        </w:rPr>
        <w:t xml:space="preserve"> </w:t>
      </w:r>
      <w:proofErr w:type="spellStart"/>
      <w:proofErr w:type="gramStart"/>
      <w:r w:rsidRPr="00C935D0">
        <w:rPr>
          <w:lang w:bidi="fi-FI"/>
        </w:rPr>
        <w:t>multimedia-DVD</w:t>
      </w:r>
      <w:proofErr w:type="gramEnd"/>
      <w:r w:rsidR="00F81B12">
        <w:rPr>
          <w:lang w:bidi="fi-FI"/>
        </w:rPr>
        <w:t>:t</w:t>
      </w:r>
      <w:proofErr w:type="spellEnd"/>
      <w:r w:rsidRPr="00C935D0">
        <w:rPr>
          <w:lang w:bidi="fi-FI"/>
        </w:rPr>
        <w:t>, kuuluvat sopimuksen piiriin.</w:t>
      </w:r>
    </w:p>
    <w:p w14:paraId="5EE199F6" w14:textId="77777777" w:rsidR="008A1E2A" w:rsidRPr="00C935D0" w:rsidRDefault="008A1E2A" w:rsidP="00C935D0">
      <w:pPr>
        <w:ind w:left="360"/>
        <w:rPr>
          <w:rFonts w:cs="Arial"/>
        </w:rPr>
      </w:pPr>
    </w:p>
    <w:p w14:paraId="139C5652" w14:textId="75512F03" w:rsidR="003A32E9" w:rsidRPr="00C935D0" w:rsidRDefault="00F81B12" w:rsidP="00C935D0">
      <w:pPr>
        <w:pStyle w:val="Otsikko2"/>
        <w:numPr>
          <w:ilvl w:val="0"/>
          <w:numId w:val="3"/>
        </w:numPr>
        <w:ind w:left="360"/>
      </w:pPr>
      <w:bookmarkStart w:id="19" w:name="_Toc3215172"/>
      <w:r w:rsidRPr="000E6693">
        <w:rPr>
          <w:lang w:bidi="fi-FI"/>
        </w:rPr>
        <w:t>Mi</w:t>
      </w:r>
      <w:r>
        <w:rPr>
          <w:lang w:bidi="fi-FI"/>
        </w:rPr>
        <w:t>tä</w:t>
      </w:r>
      <w:r w:rsidRPr="000E6693">
        <w:rPr>
          <w:lang w:bidi="fi-FI"/>
        </w:rPr>
        <w:t xml:space="preserve"> </w:t>
      </w:r>
      <w:r w:rsidR="003A32E9" w:rsidRPr="000E6693">
        <w:rPr>
          <w:lang w:bidi="fi-FI"/>
        </w:rPr>
        <w:t>saavutettava muoto</w:t>
      </w:r>
      <w:r>
        <w:rPr>
          <w:lang w:bidi="fi-FI"/>
        </w:rPr>
        <w:t xml:space="preserve"> tarkoittaa</w:t>
      </w:r>
      <w:r w:rsidR="003A32E9" w:rsidRPr="000E6693">
        <w:rPr>
          <w:lang w:bidi="fi-FI"/>
        </w:rPr>
        <w:t>?</w:t>
      </w:r>
      <w:bookmarkEnd w:id="19"/>
    </w:p>
    <w:p w14:paraId="6FA83EDC" w14:textId="7614C8F1" w:rsidR="003A32E9" w:rsidRPr="00C935D0" w:rsidRDefault="00DC4134" w:rsidP="00C03138">
      <w:pPr>
        <w:rPr>
          <w:rFonts w:cs="Arial"/>
        </w:rPr>
      </w:pPr>
      <w:r w:rsidRPr="00C935D0">
        <w:rPr>
          <w:lang w:bidi="fi-FI"/>
        </w:rPr>
        <w:t xml:space="preserve">Saavutettava muoto on mikä tahansa muoto, jonka avulla lukemisesteinen henkilö voi lukea teosta yhtä vaivattomasti kuin henkilö, jolla ei ole lukemisestettä. Tavallisia saavutettavia muotoja ovat pistekirja, isotekstinen kirja ja äänikirja. Muita esimerkkejä ovat digitaaliset muodot, kuten vain </w:t>
      </w:r>
      <w:r w:rsidR="001A1350">
        <w:rPr>
          <w:lang w:bidi="fi-FI"/>
        </w:rPr>
        <w:t>ääntä</w:t>
      </w:r>
      <w:r w:rsidR="001A1350" w:rsidRPr="00C935D0">
        <w:rPr>
          <w:lang w:bidi="fi-FI"/>
        </w:rPr>
        <w:t xml:space="preserve"> </w:t>
      </w:r>
      <w:r w:rsidRPr="00C935D0">
        <w:rPr>
          <w:lang w:bidi="fi-FI"/>
        </w:rPr>
        <w:t xml:space="preserve">sisältävät </w:t>
      </w:r>
      <w:proofErr w:type="spellStart"/>
      <w:r w:rsidRPr="00C935D0">
        <w:rPr>
          <w:lang w:bidi="fi-FI"/>
        </w:rPr>
        <w:t>D</w:t>
      </w:r>
      <w:r w:rsidR="00A22E19">
        <w:rPr>
          <w:lang w:bidi="fi-FI"/>
        </w:rPr>
        <w:t>aisy</w:t>
      </w:r>
      <w:proofErr w:type="spellEnd"/>
      <w:r w:rsidRPr="00C935D0">
        <w:rPr>
          <w:lang w:bidi="fi-FI"/>
        </w:rPr>
        <w:t xml:space="preserve">-kirjat, </w:t>
      </w:r>
      <w:r w:rsidR="001A1350">
        <w:rPr>
          <w:lang w:bidi="fi-FI"/>
        </w:rPr>
        <w:t>tekstiä ja ääntä</w:t>
      </w:r>
      <w:r w:rsidRPr="00C935D0">
        <w:rPr>
          <w:lang w:bidi="fi-FI"/>
        </w:rPr>
        <w:t xml:space="preserve"> sisältävät </w:t>
      </w:r>
      <w:proofErr w:type="spellStart"/>
      <w:r w:rsidRPr="00C935D0">
        <w:rPr>
          <w:lang w:bidi="fi-FI"/>
        </w:rPr>
        <w:t>D</w:t>
      </w:r>
      <w:r w:rsidR="00A22E19">
        <w:rPr>
          <w:lang w:bidi="fi-FI"/>
        </w:rPr>
        <w:t>aisy</w:t>
      </w:r>
      <w:proofErr w:type="spellEnd"/>
      <w:r w:rsidRPr="00C935D0">
        <w:rPr>
          <w:lang w:bidi="fi-FI"/>
        </w:rPr>
        <w:t>-kirjat (</w:t>
      </w:r>
      <w:r w:rsidR="00D74D29">
        <w:rPr>
          <w:lang w:bidi="fi-FI"/>
        </w:rPr>
        <w:t xml:space="preserve">joissa näkyy </w:t>
      </w:r>
      <w:r w:rsidR="001A1350">
        <w:rPr>
          <w:lang w:bidi="fi-FI"/>
        </w:rPr>
        <w:t xml:space="preserve">teksti, johon </w:t>
      </w:r>
      <w:r w:rsidR="00D74D29">
        <w:rPr>
          <w:lang w:bidi="fi-FI"/>
        </w:rPr>
        <w:t xml:space="preserve">on synkronoitu joko </w:t>
      </w:r>
      <w:r w:rsidR="00E973BB">
        <w:rPr>
          <w:lang w:bidi="fi-FI"/>
        </w:rPr>
        <w:t>kone</w:t>
      </w:r>
      <w:r w:rsidR="00D74D29">
        <w:rPr>
          <w:lang w:bidi="fi-FI"/>
        </w:rPr>
        <w:t>ääni tai ihmisen ääneen luenta</w:t>
      </w:r>
      <w:r w:rsidRPr="00C935D0">
        <w:rPr>
          <w:lang w:bidi="fi-FI"/>
        </w:rPr>
        <w:t>), EPUB</w:t>
      </w:r>
      <w:r w:rsidR="00F81B12">
        <w:rPr>
          <w:lang w:bidi="fi-FI"/>
        </w:rPr>
        <w:t xml:space="preserve"> </w:t>
      </w:r>
      <w:r w:rsidRPr="00C935D0">
        <w:rPr>
          <w:lang w:bidi="fi-FI"/>
        </w:rPr>
        <w:t>3 (e-kirjamuoto, joka sisältää saavutettavuusominaisuuksia) ja LKF (venäjänkielisissä maissa</w:t>
      </w:r>
      <w:r w:rsidR="00A22E19">
        <w:rPr>
          <w:lang w:bidi="fi-FI"/>
        </w:rPr>
        <w:t xml:space="preserve"> yleinen muoto</w:t>
      </w:r>
      <w:r w:rsidRPr="00C935D0">
        <w:rPr>
          <w:lang w:bidi="fi-FI"/>
        </w:rPr>
        <w:t>).</w:t>
      </w:r>
    </w:p>
    <w:p w14:paraId="0D824893" w14:textId="77777777" w:rsidR="00FF695B" w:rsidRPr="00C935D0" w:rsidRDefault="00FF695B" w:rsidP="00C03138">
      <w:pPr>
        <w:rPr>
          <w:rFonts w:cs="Arial"/>
        </w:rPr>
      </w:pPr>
    </w:p>
    <w:p w14:paraId="263E75F6" w14:textId="55A8AFAA" w:rsidR="00EA6F04" w:rsidRDefault="00FF695B" w:rsidP="00C03138">
      <w:pPr>
        <w:rPr>
          <w:lang w:bidi="fi-FI"/>
        </w:rPr>
      </w:pPr>
      <w:r w:rsidRPr="00C935D0">
        <w:rPr>
          <w:lang w:bidi="fi-FI"/>
        </w:rPr>
        <w:t xml:space="preserve">Lisäksi yleisessä tiedostomuodossa, kuten Word tai PDF, olevasta aineistosta on </w:t>
      </w:r>
      <w:r w:rsidR="00916625">
        <w:rPr>
          <w:lang w:bidi="fi-FI"/>
        </w:rPr>
        <w:t>mahdollista</w:t>
      </w:r>
      <w:r w:rsidR="00916625" w:rsidRPr="00C935D0">
        <w:rPr>
          <w:lang w:bidi="fi-FI"/>
        </w:rPr>
        <w:t xml:space="preserve"> </w:t>
      </w:r>
      <w:r w:rsidRPr="00C935D0">
        <w:rPr>
          <w:lang w:bidi="fi-FI"/>
        </w:rPr>
        <w:t>tehdä saavutettavaa.</w:t>
      </w:r>
    </w:p>
    <w:p w14:paraId="4367F3DC" w14:textId="77777777" w:rsidR="00F90B1F" w:rsidRPr="00C935D0" w:rsidRDefault="00F90B1F" w:rsidP="00C03138">
      <w:pPr>
        <w:rPr>
          <w:rFonts w:cs="Arial"/>
        </w:rPr>
      </w:pPr>
    </w:p>
    <w:p w14:paraId="60E3632F" w14:textId="1D02DB62" w:rsidR="003A32E9" w:rsidRPr="004143F7" w:rsidRDefault="003A32E9" w:rsidP="004143F7">
      <w:pPr>
        <w:pStyle w:val="Otsikko2"/>
        <w:numPr>
          <w:ilvl w:val="0"/>
          <w:numId w:val="3"/>
        </w:numPr>
        <w:ind w:left="360"/>
      </w:pPr>
      <w:bookmarkStart w:id="20" w:name="_Toc3215173"/>
      <w:r>
        <w:rPr>
          <w:lang w:bidi="fi-FI"/>
        </w:rPr>
        <w:t>Miten kirjastot</w:t>
      </w:r>
      <w:r w:rsidR="001F1F4C">
        <w:rPr>
          <w:lang w:bidi="fi-FI"/>
        </w:rPr>
        <w:t xml:space="preserve"> voivat</w:t>
      </w:r>
      <w:r>
        <w:rPr>
          <w:lang w:bidi="fi-FI"/>
        </w:rPr>
        <w:t xml:space="preserve"> </w:t>
      </w:r>
      <w:r w:rsidR="00F81B12">
        <w:rPr>
          <w:lang w:bidi="fi-FI"/>
        </w:rPr>
        <w:t>vaiht</w:t>
      </w:r>
      <w:r w:rsidR="001F1F4C">
        <w:rPr>
          <w:lang w:bidi="fi-FI"/>
        </w:rPr>
        <w:t>aa</w:t>
      </w:r>
      <w:r w:rsidR="00F81B12">
        <w:rPr>
          <w:lang w:bidi="fi-FI"/>
        </w:rPr>
        <w:t xml:space="preserve"> </w:t>
      </w:r>
      <w:r>
        <w:rPr>
          <w:lang w:bidi="fi-FI"/>
        </w:rPr>
        <w:t>saavutettavia teoksia?</w:t>
      </w:r>
      <w:bookmarkEnd w:id="20"/>
    </w:p>
    <w:p w14:paraId="0E60E5A8" w14:textId="6BA18D14" w:rsidR="003A32E9" w:rsidRPr="004143F7" w:rsidRDefault="003A32E9" w:rsidP="00C03138">
      <w:pPr>
        <w:rPr>
          <w:rFonts w:cs="Arial"/>
        </w:rPr>
      </w:pPr>
      <w:r w:rsidRPr="004143F7">
        <w:rPr>
          <w:lang w:bidi="fi-FI"/>
        </w:rPr>
        <w:t xml:space="preserve">Saavutettavien teosten </w:t>
      </w:r>
      <w:r w:rsidR="00F81B12">
        <w:rPr>
          <w:lang w:bidi="fi-FI"/>
        </w:rPr>
        <w:t xml:space="preserve">vaihtamiseen </w:t>
      </w:r>
      <w:r w:rsidRPr="004143F7">
        <w:rPr>
          <w:lang w:bidi="fi-FI"/>
        </w:rPr>
        <w:t>kirjastojen kesken ei ole yhtä kaikille sopivaa menettelytapaa. Vaihdon toteutus riippuu teoksen muodosta ja siitä, miten henkilö haluaa teoksen vastaanottaa, pyyntöjen</w:t>
      </w:r>
      <w:r w:rsidR="00384756">
        <w:rPr>
          <w:lang w:bidi="fi-FI"/>
        </w:rPr>
        <w:t xml:space="preserve"> määrästä</w:t>
      </w:r>
      <w:r w:rsidRPr="004143F7">
        <w:rPr>
          <w:lang w:bidi="fi-FI"/>
        </w:rPr>
        <w:t xml:space="preserve"> ja palveluiden </w:t>
      </w:r>
      <w:r w:rsidR="00384756">
        <w:rPr>
          <w:lang w:bidi="fi-FI"/>
        </w:rPr>
        <w:t>tarjoamiseen</w:t>
      </w:r>
      <w:r w:rsidRPr="004143F7">
        <w:rPr>
          <w:lang w:bidi="fi-FI"/>
        </w:rPr>
        <w:t xml:space="preserve"> käytetystä</w:t>
      </w:r>
      <w:r w:rsidR="00384756">
        <w:rPr>
          <w:lang w:bidi="fi-FI"/>
        </w:rPr>
        <w:t xml:space="preserve"> järjestelmäratkaisuista</w:t>
      </w:r>
      <w:r w:rsidRPr="004143F7">
        <w:rPr>
          <w:lang w:bidi="fi-FI"/>
        </w:rPr>
        <w:t>.</w:t>
      </w:r>
    </w:p>
    <w:p w14:paraId="365720DE" w14:textId="77777777" w:rsidR="003A32E9" w:rsidRPr="004143F7" w:rsidRDefault="003A32E9" w:rsidP="00C03138">
      <w:pPr>
        <w:rPr>
          <w:rFonts w:cs="Arial"/>
        </w:rPr>
      </w:pPr>
    </w:p>
    <w:p w14:paraId="4794BF63" w14:textId="77777777" w:rsidR="003A32E9" w:rsidRPr="004143F7" w:rsidRDefault="003A32E9" w:rsidP="00C03138">
      <w:pPr>
        <w:rPr>
          <w:rFonts w:cs="Arial"/>
        </w:rPr>
      </w:pPr>
      <w:r w:rsidRPr="004143F7">
        <w:rPr>
          <w:lang w:bidi="fi-FI"/>
        </w:rPr>
        <w:t>Käytössä voi olla esimerkiksi kirjastojen väliseen dokumenttien toimittamiseen tarkoitettu järjestelmä tai muu turvallinen digitaalisen aineistonvaihdon alusta.</w:t>
      </w:r>
    </w:p>
    <w:p w14:paraId="307F1188" w14:textId="77777777" w:rsidR="003A32E9" w:rsidRPr="004143F7" w:rsidRDefault="003A32E9" w:rsidP="00C03138">
      <w:pPr>
        <w:rPr>
          <w:rFonts w:cs="Arial"/>
        </w:rPr>
      </w:pPr>
    </w:p>
    <w:p w14:paraId="15D05CB6" w14:textId="7C67C182" w:rsidR="003A32E9" w:rsidRPr="004143F7" w:rsidRDefault="003A32E9" w:rsidP="00C03138">
      <w:pPr>
        <w:rPr>
          <w:rFonts w:cs="Arial"/>
        </w:rPr>
      </w:pPr>
      <w:r w:rsidRPr="004143F7">
        <w:rPr>
          <w:lang w:bidi="fi-FI"/>
        </w:rPr>
        <w:lastRenderedPageBreak/>
        <w:t>Vaihtojärjestelmän on oltava yksinkertainen ja suoraviivainen, etenkin jos aineistoa vaihdetaan kansainvälisesti. Esimerkiksi Dropboxin (</w:t>
      </w:r>
      <w:hyperlink r:id="rId23" w:history="1">
        <w:r w:rsidR="00E84CA1" w:rsidRPr="00F20FCC">
          <w:rPr>
            <w:rStyle w:val="Hyperlinkki"/>
            <w:lang w:bidi="fi-FI"/>
          </w:rPr>
          <w:t>www.dropbox.com</w:t>
        </w:r>
      </w:hyperlink>
      <w:r w:rsidR="00B96066" w:rsidRPr="004143F7">
        <w:rPr>
          <w:rStyle w:val="Hyperlinkki"/>
          <w:color w:val="auto"/>
          <w:lang w:bidi="fi-FI"/>
        </w:rPr>
        <w:t>)</w:t>
      </w:r>
      <w:r w:rsidRPr="004143F7">
        <w:rPr>
          <w:lang w:bidi="fi-FI"/>
        </w:rPr>
        <w:t xml:space="preserve"> kaltaisia verkkopalveluita voidaan käyttää aineistolinkkien jakamiseen kirjastojen kesken.</w:t>
      </w:r>
    </w:p>
    <w:p w14:paraId="75815E79" w14:textId="77777777" w:rsidR="003A32E9" w:rsidRPr="004143F7" w:rsidRDefault="003A32E9" w:rsidP="00C03138">
      <w:pPr>
        <w:rPr>
          <w:rFonts w:cs="Arial"/>
        </w:rPr>
      </w:pPr>
    </w:p>
    <w:p w14:paraId="5C0C1440" w14:textId="19EEBE56" w:rsidR="003A32E9" w:rsidRPr="004143F7" w:rsidRDefault="003A32E9" w:rsidP="00C03138">
      <w:pPr>
        <w:rPr>
          <w:rFonts w:cs="Arial"/>
        </w:rPr>
      </w:pPr>
      <w:r w:rsidRPr="004143F7">
        <w:rPr>
          <w:lang w:bidi="fi-FI"/>
        </w:rPr>
        <w:t>Kohdassa 15 on esimerkkejä saavutettavista kirjapalveluista.</w:t>
      </w:r>
    </w:p>
    <w:p w14:paraId="488CE187" w14:textId="77777777" w:rsidR="00EA6F04" w:rsidRPr="004143F7" w:rsidRDefault="00EA6F04" w:rsidP="004143F7">
      <w:pPr>
        <w:rPr>
          <w:rFonts w:cs="Arial"/>
          <w:color w:val="17365D"/>
        </w:rPr>
      </w:pPr>
    </w:p>
    <w:p w14:paraId="7B79B6E0" w14:textId="3A88B7AF" w:rsidR="003A32E9" w:rsidRPr="004143F7" w:rsidRDefault="003A32E9" w:rsidP="004143F7">
      <w:pPr>
        <w:pStyle w:val="Otsikko2"/>
        <w:numPr>
          <w:ilvl w:val="0"/>
          <w:numId w:val="3"/>
        </w:numPr>
        <w:ind w:left="360"/>
      </w:pPr>
      <w:bookmarkStart w:id="21" w:name="_Toc3215174"/>
      <w:r w:rsidRPr="000E6693">
        <w:rPr>
          <w:lang w:bidi="fi-FI"/>
        </w:rPr>
        <w:t>Onko kirjaston</w:t>
      </w:r>
      <w:r w:rsidR="009156E8">
        <w:rPr>
          <w:lang w:bidi="fi-FI"/>
        </w:rPr>
        <w:t>i</w:t>
      </w:r>
      <w:r w:rsidRPr="000E6693">
        <w:rPr>
          <w:lang w:bidi="fi-FI"/>
        </w:rPr>
        <w:t xml:space="preserve"> pidettävä kirjaa aineiston käsittelystä?</w:t>
      </w:r>
      <w:bookmarkEnd w:id="21"/>
    </w:p>
    <w:p w14:paraId="59A8E773" w14:textId="3FA0324A" w:rsidR="00FF695B" w:rsidRDefault="007E4287" w:rsidP="00C03138">
      <w:pPr>
        <w:rPr>
          <w:lang w:bidi="fi-FI"/>
        </w:rPr>
      </w:pPr>
      <w:r w:rsidRPr="004143F7">
        <w:rPr>
          <w:lang w:bidi="fi-FI"/>
        </w:rPr>
        <w:t>Sopimuksen tätä aihetta koskevia lausekkeita voidaan tulkita eri tavoin, joten mahdolliset vaatimukset riippuvat kansallisesta lainsäädännöstä. Sopimuksessa sanotaan kuitenkin selvästi, että jos tietoja kirjataan muistiin, menettelystä vastaavat kirjastot, eivät valtion virastot. Joka tapauksessa tietojen kirjaaminen on hyvä käytäntö</w:t>
      </w:r>
      <w:r w:rsidR="00384756">
        <w:rPr>
          <w:lang w:bidi="fi-FI"/>
        </w:rPr>
        <w:t xml:space="preserve">, </w:t>
      </w:r>
      <w:r w:rsidRPr="004143F7">
        <w:rPr>
          <w:lang w:bidi="fi-FI"/>
        </w:rPr>
        <w:t>jota kirjastot noudattavat myös muunlaisen toiminnan kohdalla. Sen avulla voidaan esimerkiksi osoittaa, että palveluita tarjotaan henkilöille ja laitoksille, joilla on niihin oikeus, jos ja kun viranomaiset tietoja pyytävät.</w:t>
      </w:r>
      <w:r w:rsidR="00384756">
        <w:rPr>
          <w:lang w:bidi="fi-FI"/>
        </w:rPr>
        <w:br/>
      </w:r>
    </w:p>
    <w:p w14:paraId="53991C11" w14:textId="0576B463" w:rsidR="002737DA" w:rsidRDefault="009500AB" w:rsidP="00C03138">
      <w:pPr>
        <w:rPr>
          <w:rFonts w:eastAsia="Times New Roman" w:cs="Arial"/>
        </w:rPr>
      </w:pPr>
      <w:r w:rsidRPr="004143F7">
        <w:rPr>
          <w:lang w:bidi="fi-FI"/>
        </w:rPr>
        <w:t xml:space="preserve">Sopimuksen mukaan kirjastot määrittävät itse esimerkiksi seuraavia asioita koskevat menettelytavat: </w:t>
      </w:r>
      <w:r w:rsidR="00F81B12">
        <w:rPr>
          <w:lang w:bidi="fi-FI"/>
        </w:rPr>
        <w:t xml:space="preserve">henkilön oikeutus </w:t>
      </w:r>
      <w:r w:rsidRPr="004143F7">
        <w:rPr>
          <w:lang w:bidi="fi-FI"/>
        </w:rPr>
        <w:t xml:space="preserve">palveluihin, miten teosten </w:t>
      </w:r>
      <w:r w:rsidR="009156E8" w:rsidRPr="004143F7">
        <w:rPr>
          <w:lang w:bidi="fi-FI"/>
        </w:rPr>
        <w:t>levittämi</w:t>
      </w:r>
      <w:r w:rsidR="009156E8">
        <w:rPr>
          <w:lang w:bidi="fi-FI"/>
        </w:rPr>
        <w:t>nen</w:t>
      </w:r>
      <w:r w:rsidR="009156E8" w:rsidRPr="004143F7">
        <w:rPr>
          <w:lang w:bidi="fi-FI"/>
        </w:rPr>
        <w:t xml:space="preserve"> </w:t>
      </w:r>
      <w:r w:rsidR="00F81B12">
        <w:rPr>
          <w:lang w:bidi="fi-FI"/>
        </w:rPr>
        <w:t>rajoitetaan</w:t>
      </w:r>
      <w:r w:rsidR="00384756">
        <w:rPr>
          <w:lang w:bidi="fi-FI"/>
        </w:rPr>
        <w:t xml:space="preserve"> vain niihin</w:t>
      </w:r>
      <w:r w:rsidR="00F81B12">
        <w:rPr>
          <w:lang w:bidi="fi-FI"/>
        </w:rPr>
        <w:t xml:space="preserve"> oikeutetuille </w:t>
      </w:r>
      <w:r w:rsidRPr="004143F7">
        <w:rPr>
          <w:lang w:bidi="fi-FI"/>
        </w:rPr>
        <w:t xml:space="preserve">kirjastoille ja henkilöille, miten luvattomien kappaleiden </w:t>
      </w:r>
      <w:r w:rsidR="00F81B12" w:rsidRPr="004143F7">
        <w:rPr>
          <w:lang w:bidi="fi-FI"/>
        </w:rPr>
        <w:t>levittämi</w:t>
      </w:r>
      <w:r w:rsidR="009156E8">
        <w:rPr>
          <w:lang w:bidi="fi-FI"/>
        </w:rPr>
        <w:t>nen</w:t>
      </w:r>
      <w:r w:rsidR="00F81B12" w:rsidRPr="004143F7">
        <w:rPr>
          <w:lang w:bidi="fi-FI"/>
        </w:rPr>
        <w:t xml:space="preserve"> </w:t>
      </w:r>
      <w:r w:rsidR="009156E8" w:rsidRPr="004143F7">
        <w:rPr>
          <w:lang w:bidi="fi-FI"/>
        </w:rPr>
        <w:t>e</w:t>
      </w:r>
      <w:r w:rsidR="009156E8">
        <w:rPr>
          <w:lang w:bidi="fi-FI"/>
        </w:rPr>
        <w:t>hkäis</w:t>
      </w:r>
      <w:r w:rsidR="009156E8" w:rsidRPr="004143F7">
        <w:rPr>
          <w:lang w:bidi="fi-FI"/>
        </w:rPr>
        <w:t xml:space="preserve">tään </w:t>
      </w:r>
      <w:r w:rsidRPr="004143F7">
        <w:rPr>
          <w:lang w:bidi="fi-FI"/>
        </w:rPr>
        <w:t>sekä miten saavutettavien kopioiden huolellinen käsittely taataan.</w:t>
      </w:r>
    </w:p>
    <w:p w14:paraId="51DFD4D8" w14:textId="77777777" w:rsidR="008A1E2A" w:rsidRPr="004143F7" w:rsidRDefault="008A1E2A" w:rsidP="00C03138">
      <w:pPr>
        <w:rPr>
          <w:rFonts w:eastAsia="Times New Roman" w:cs="Arial"/>
        </w:rPr>
      </w:pPr>
    </w:p>
    <w:p w14:paraId="2123A2F0" w14:textId="35F2F622" w:rsidR="00681FBC" w:rsidRPr="004143F7" w:rsidRDefault="003C328B" w:rsidP="00C03138">
      <w:pPr>
        <w:rPr>
          <w:rFonts w:eastAsia="Times New Roman" w:cs="Arial"/>
        </w:rPr>
      </w:pPr>
      <w:r>
        <w:rPr>
          <w:lang w:bidi="fi-FI"/>
        </w:rPr>
        <w:t>Suomen t</w:t>
      </w:r>
      <w:r w:rsidR="00681FBC">
        <w:rPr>
          <w:lang w:bidi="fi-FI"/>
        </w:rPr>
        <w:t>ekijänoikeuslain 17 c § määrittää valtuutettujen yhteisöjen velvoitteet, joita kirjaston on noudatettava, jos se valmistaa tai välittää saavutettavia kappaleita.</w:t>
      </w:r>
      <w:r w:rsidR="00384756">
        <w:rPr>
          <w:lang w:bidi="fi-FI"/>
        </w:rPr>
        <w:br/>
      </w:r>
    </w:p>
    <w:p w14:paraId="297A1511" w14:textId="12C27232" w:rsidR="00681FBC" w:rsidRPr="00384756" w:rsidRDefault="00681FBC" w:rsidP="00681FBC">
      <w:pPr>
        <w:pStyle w:val="py"/>
        <w:numPr>
          <w:ilvl w:val="0"/>
          <w:numId w:val="6"/>
        </w:numPr>
        <w:shd w:val="clear" w:color="auto" w:fill="FFFFFF"/>
        <w:spacing w:before="0" w:beforeAutospacing="0" w:after="360" w:afterAutospacing="0"/>
        <w:textAlignment w:val="baseline"/>
        <w:rPr>
          <w:rFonts w:ascii="Arial" w:hAnsi="Arial" w:cs="Arial"/>
          <w:sz w:val="23"/>
          <w:szCs w:val="23"/>
        </w:rPr>
      </w:pPr>
      <w:r w:rsidRPr="00384756">
        <w:rPr>
          <w:rFonts w:ascii="Arial" w:hAnsi="Arial" w:cs="Arial"/>
          <w:sz w:val="23"/>
          <w:szCs w:val="23"/>
        </w:rPr>
        <w:t>Kirjasto välittää saavutettavia teoksia ainoastaan lukemisesteisten tai muiden valtuutettujen yhteisöjen saataville.</w:t>
      </w:r>
      <w:r w:rsidR="009946BE" w:rsidRPr="00384756">
        <w:rPr>
          <w:rFonts w:ascii="Arial" w:hAnsi="Arial" w:cs="Arial"/>
          <w:sz w:val="23"/>
          <w:szCs w:val="23"/>
        </w:rPr>
        <w:br/>
      </w:r>
      <w:r w:rsidR="00A2645E" w:rsidRPr="00384756">
        <w:rPr>
          <w:rFonts w:ascii="Arial" w:hAnsi="Arial" w:cs="Arial"/>
          <w:sz w:val="23"/>
          <w:szCs w:val="23"/>
        </w:rPr>
        <w:t>Käytännöss</w:t>
      </w:r>
      <w:r w:rsidR="003E37A2" w:rsidRPr="00384756">
        <w:rPr>
          <w:rFonts w:ascii="Arial" w:hAnsi="Arial" w:cs="Arial"/>
          <w:sz w:val="23"/>
          <w:szCs w:val="23"/>
        </w:rPr>
        <w:t>ä</w:t>
      </w:r>
      <w:r w:rsidR="009946BE" w:rsidRPr="00384756">
        <w:rPr>
          <w:rFonts w:ascii="Arial" w:hAnsi="Arial" w:cs="Arial"/>
          <w:sz w:val="23"/>
          <w:szCs w:val="23"/>
        </w:rPr>
        <w:t xml:space="preserve"> </w:t>
      </w:r>
      <w:r w:rsidR="00A2645E" w:rsidRPr="00384756">
        <w:rPr>
          <w:rFonts w:ascii="Arial" w:hAnsi="Arial" w:cs="Arial"/>
          <w:sz w:val="23"/>
          <w:szCs w:val="23"/>
        </w:rPr>
        <w:t>k</w:t>
      </w:r>
      <w:r w:rsidR="009946BE" w:rsidRPr="00384756">
        <w:rPr>
          <w:rFonts w:ascii="Arial" w:hAnsi="Arial" w:cs="Arial"/>
          <w:sz w:val="23"/>
          <w:szCs w:val="23"/>
        </w:rPr>
        <w:t xml:space="preserve">irjaston henkilökunta </w:t>
      </w:r>
      <w:r w:rsidR="003E37A2" w:rsidRPr="00384756">
        <w:rPr>
          <w:rFonts w:ascii="Arial" w:hAnsi="Arial" w:cs="Arial"/>
          <w:sz w:val="23"/>
          <w:szCs w:val="23"/>
        </w:rPr>
        <w:t xml:space="preserve">voi </w:t>
      </w:r>
      <w:r w:rsidR="00384756" w:rsidRPr="00384756">
        <w:rPr>
          <w:rFonts w:ascii="Arial" w:hAnsi="Arial" w:cs="Arial"/>
          <w:sz w:val="23"/>
          <w:szCs w:val="23"/>
        </w:rPr>
        <w:t xml:space="preserve">esimerkiksi </w:t>
      </w:r>
      <w:r w:rsidR="009946BE" w:rsidRPr="00384756">
        <w:rPr>
          <w:rFonts w:ascii="Arial" w:hAnsi="Arial" w:cs="Arial"/>
          <w:sz w:val="23"/>
          <w:szCs w:val="23"/>
        </w:rPr>
        <w:t xml:space="preserve">henkilökohtaisen keskustelun avulla </w:t>
      </w:r>
      <w:r w:rsidR="00384756" w:rsidRPr="00384756">
        <w:rPr>
          <w:rFonts w:ascii="Arial" w:hAnsi="Arial" w:cs="Arial"/>
          <w:sz w:val="23"/>
          <w:szCs w:val="23"/>
        </w:rPr>
        <w:t xml:space="preserve">varmistaa, </w:t>
      </w:r>
      <w:r w:rsidR="009946BE" w:rsidRPr="00384756">
        <w:rPr>
          <w:rFonts w:ascii="Arial" w:hAnsi="Arial" w:cs="Arial"/>
          <w:sz w:val="23"/>
          <w:szCs w:val="23"/>
        </w:rPr>
        <w:t xml:space="preserve">että </w:t>
      </w:r>
      <w:r w:rsidR="00F37E84" w:rsidRPr="00384756">
        <w:rPr>
          <w:rFonts w:ascii="Arial" w:hAnsi="Arial" w:cs="Arial"/>
          <w:sz w:val="23"/>
          <w:szCs w:val="23"/>
        </w:rPr>
        <w:t xml:space="preserve">henkilö, joka </w:t>
      </w:r>
      <w:r w:rsidR="00954F86" w:rsidRPr="00384756">
        <w:rPr>
          <w:rFonts w:ascii="Arial" w:hAnsi="Arial" w:cs="Arial"/>
          <w:sz w:val="23"/>
          <w:szCs w:val="23"/>
        </w:rPr>
        <w:t xml:space="preserve">haluaa alkaa käyttää kirjaston </w:t>
      </w:r>
      <w:proofErr w:type="spellStart"/>
      <w:r w:rsidR="009946BE" w:rsidRPr="00384756">
        <w:rPr>
          <w:rFonts w:ascii="Arial" w:hAnsi="Arial" w:cs="Arial"/>
          <w:sz w:val="23"/>
          <w:szCs w:val="23"/>
        </w:rPr>
        <w:t>Marrakeshin</w:t>
      </w:r>
      <w:proofErr w:type="spellEnd"/>
      <w:r w:rsidR="009946BE" w:rsidRPr="00384756">
        <w:rPr>
          <w:rFonts w:ascii="Arial" w:hAnsi="Arial" w:cs="Arial"/>
          <w:sz w:val="23"/>
          <w:szCs w:val="23"/>
        </w:rPr>
        <w:t xml:space="preserve"> sopimuksen peruste</w:t>
      </w:r>
      <w:r w:rsidR="00646B5C" w:rsidRPr="00384756">
        <w:rPr>
          <w:rFonts w:ascii="Arial" w:hAnsi="Arial" w:cs="Arial"/>
          <w:sz w:val="23"/>
          <w:szCs w:val="23"/>
        </w:rPr>
        <w:t xml:space="preserve">ella </w:t>
      </w:r>
      <w:r w:rsidR="00954F86" w:rsidRPr="00384756">
        <w:rPr>
          <w:rFonts w:ascii="Arial" w:hAnsi="Arial" w:cs="Arial"/>
          <w:sz w:val="23"/>
          <w:szCs w:val="23"/>
        </w:rPr>
        <w:t>välittämiä</w:t>
      </w:r>
      <w:r w:rsidR="00646B5C" w:rsidRPr="00384756">
        <w:rPr>
          <w:rFonts w:ascii="Arial" w:hAnsi="Arial" w:cs="Arial"/>
          <w:sz w:val="23"/>
          <w:szCs w:val="23"/>
        </w:rPr>
        <w:t xml:space="preserve"> </w:t>
      </w:r>
      <w:r w:rsidR="009946BE" w:rsidRPr="00384756">
        <w:rPr>
          <w:rFonts w:ascii="Arial" w:hAnsi="Arial" w:cs="Arial"/>
          <w:sz w:val="23"/>
          <w:szCs w:val="23"/>
        </w:rPr>
        <w:t>saavutettavassa muodossa olev</w:t>
      </w:r>
      <w:r w:rsidR="00954F86" w:rsidRPr="00384756">
        <w:rPr>
          <w:rFonts w:ascii="Arial" w:hAnsi="Arial" w:cs="Arial"/>
          <w:sz w:val="23"/>
          <w:szCs w:val="23"/>
        </w:rPr>
        <w:t>i</w:t>
      </w:r>
      <w:r w:rsidR="009946BE" w:rsidRPr="00384756">
        <w:rPr>
          <w:rFonts w:ascii="Arial" w:hAnsi="Arial" w:cs="Arial"/>
          <w:sz w:val="23"/>
          <w:szCs w:val="23"/>
        </w:rPr>
        <w:t>a teo</w:t>
      </w:r>
      <w:r w:rsidR="00954F86" w:rsidRPr="00384756">
        <w:rPr>
          <w:rFonts w:ascii="Arial" w:hAnsi="Arial" w:cs="Arial"/>
          <w:sz w:val="23"/>
          <w:szCs w:val="23"/>
        </w:rPr>
        <w:t>ksi</w:t>
      </w:r>
      <w:r w:rsidR="009946BE" w:rsidRPr="00384756">
        <w:rPr>
          <w:rFonts w:ascii="Arial" w:hAnsi="Arial" w:cs="Arial"/>
          <w:sz w:val="23"/>
          <w:szCs w:val="23"/>
        </w:rPr>
        <w:t>a</w:t>
      </w:r>
      <w:r w:rsidR="00954F86" w:rsidRPr="00384756">
        <w:rPr>
          <w:rFonts w:ascii="Arial" w:hAnsi="Arial" w:cs="Arial"/>
          <w:sz w:val="23"/>
          <w:szCs w:val="23"/>
        </w:rPr>
        <w:t>,</w:t>
      </w:r>
      <w:r w:rsidR="009946BE" w:rsidRPr="00384756">
        <w:rPr>
          <w:rFonts w:ascii="Arial" w:hAnsi="Arial" w:cs="Arial"/>
          <w:sz w:val="23"/>
          <w:szCs w:val="23"/>
        </w:rPr>
        <w:t xml:space="preserve"> on lukemisesteinen. Keskustelun aikana lukemisesteiselle henkilölle kerrotaan, että </w:t>
      </w:r>
      <w:r w:rsidR="00646B5C" w:rsidRPr="00384756">
        <w:rPr>
          <w:rFonts w:ascii="Arial" w:hAnsi="Arial" w:cs="Arial"/>
          <w:sz w:val="23"/>
          <w:szCs w:val="23"/>
        </w:rPr>
        <w:t xml:space="preserve">kyseinen </w:t>
      </w:r>
      <w:r w:rsidR="009946BE" w:rsidRPr="00384756">
        <w:rPr>
          <w:rFonts w:ascii="Arial" w:hAnsi="Arial" w:cs="Arial"/>
          <w:sz w:val="23"/>
          <w:szCs w:val="23"/>
        </w:rPr>
        <w:t xml:space="preserve">saavutettava kappale on tarkoitettu vain hänen henkilökohtaiseen käyttöönsä. </w:t>
      </w:r>
      <w:r w:rsidR="00384756" w:rsidRPr="00384756">
        <w:rPr>
          <w:rFonts w:ascii="Arial" w:hAnsi="Arial" w:cs="Arial"/>
          <w:sz w:val="23"/>
          <w:szCs w:val="23"/>
        </w:rPr>
        <w:t>Asiakkaalle kerrotaan</w:t>
      </w:r>
      <w:r w:rsidR="00646B5C" w:rsidRPr="00384756">
        <w:rPr>
          <w:rFonts w:ascii="Arial" w:hAnsi="Arial" w:cs="Arial"/>
          <w:sz w:val="23"/>
          <w:szCs w:val="23"/>
        </w:rPr>
        <w:t>, että epäiltäessä väärinkäytöksiä lukemisesteiseltä henkilöltä voidaan pyytää todistusta tai osoitusta lukemise</w:t>
      </w:r>
      <w:r w:rsidR="006917C5" w:rsidRPr="00384756">
        <w:rPr>
          <w:rFonts w:ascii="Arial" w:hAnsi="Arial" w:cs="Arial"/>
          <w:sz w:val="23"/>
          <w:szCs w:val="23"/>
        </w:rPr>
        <w:t>s</w:t>
      </w:r>
      <w:r w:rsidR="00646B5C" w:rsidRPr="00384756">
        <w:rPr>
          <w:rFonts w:ascii="Arial" w:hAnsi="Arial" w:cs="Arial"/>
          <w:sz w:val="23"/>
          <w:szCs w:val="23"/>
        </w:rPr>
        <w:t xml:space="preserve">teen syystä. </w:t>
      </w:r>
      <w:r w:rsidR="00954F86" w:rsidRPr="00384756">
        <w:rPr>
          <w:rFonts w:ascii="Arial" w:hAnsi="Arial" w:cs="Arial"/>
          <w:sz w:val="23"/>
          <w:szCs w:val="23"/>
        </w:rPr>
        <w:t xml:space="preserve">Kirjasto voi huolehtia siitä, että </w:t>
      </w:r>
      <w:proofErr w:type="spellStart"/>
      <w:r w:rsidR="00954F86" w:rsidRPr="00384756">
        <w:rPr>
          <w:rFonts w:ascii="Arial" w:hAnsi="Arial" w:cs="Arial"/>
          <w:sz w:val="23"/>
          <w:szCs w:val="23"/>
        </w:rPr>
        <w:t>Marrakeshin</w:t>
      </w:r>
      <w:proofErr w:type="spellEnd"/>
      <w:r w:rsidR="00954F86" w:rsidRPr="00384756">
        <w:rPr>
          <w:rFonts w:ascii="Arial" w:hAnsi="Arial" w:cs="Arial"/>
          <w:sz w:val="23"/>
          <w:szCs w:val="23"/>
        </w:rPr>
        <w:t xml:space="preserve"> sopimuksen nojalla välit</w:t>
      </w:r>
      <w:r w:rsidR="00384756">
        <w:rPr>
          <w:rFonts w:ascii="Arial" w:hAnsi="Arial" w:cs="Arial"/>
          <w:sz w:val="23"/>
          <w:szCs w:val="23"/>
        </w:rPr>
        <w:t>ettävä</w:t>
      </w:r>
      <w:r w:rsidR="00954F86" w:rsidRPr="00384756">
        <w:rPr>
          <w:rFonts w:ascii="Arial" w:hAnsi="Arial" w:cs="Arial"/>
          <w:sz w:val="23"/>
          <w:szCs w:val="23"/>
        </w:rPr>
        <w:t xml:space="preserve"> saavutettava aineisto on selvästi merkitty tarkoitetuksi vain henkilöille, joilla on lukemiseste.</w:t>
      </w:r>
    </w:p>
    <w:p w14:paraId="4B86F675" w14:textId="25765D5A" w:rsidR="00681FBC" w:rsidRPr="00384756" w:rsidRDefault="00681FBC" w:rsidP="00681FBC">
      <w:pPr>
        <w:pStyle w:val="py"/>
        <w:numPr>
          <w:ilvl w:val="0"/>
          <w:numId w:val="6"/>
        </w:numPr>
        <w:shd w:val="clear" w:color="auto" w:fill="FFFFFF"/>
        <w:spacing w:before="0" w:beforeAutospacing="0" w:after="360" w:afterAutospacing="0"/>
        <w:textAlignment w:val="baseline"/>
        <w:rPr>
          <w:rFonts w:ascii="Arial" w:hAnsi="Arial" w:cs="Arial"/>
          <w:sz w:val="23"/>
          <w:szCs w:val="23"/>
        </w:rPr>
      </w:pPr>
      <w:r w:rsidRPr="00384756">
        <w:rPr>
          <w:rFonts w:ascii="Arial" w:hAnsi="Arial" w:cs="Arial"/>
          <w:sz w:val="23"/>
          <w:szCs w:val="23"/>
        </w:rPr>
        <w:t>Kirjasto ehkäisee saavutettavassa muodossa olevien kappaleiden luvatonta kopioimista ja jakamista.</w:t>
      </w:r>
      <w:r w:rsidR="009946BE" w:rsidRPr="00384756">
        <w:rPr>
          <w:rFonts w:ascii="Arial" w:hAnsi="Arial" w:cs="Arial"/>
          <w:sz w:val="23"/>
          <w:szCs w:val="23"/>
        </w:rPr>
        <w:br/>
      </w:r>
      <w:r w:rsidR="00A2645E" w:rsidRPr="00384756">
        <w:rPr>
          <w:rFonts w:ascii="Arial" w:hAnsi="Arial" w:cs="Arial"/>
          <w:sz w:val="23"/>
          <w:szCs w:val="23"/>
        </w:rPr>
        <w:t>Käytännössä k</w:t>
      </w:r>
      <w:r w:rsidR="009946BE" w:rsidRPr="00384756">
        <w:rPr>
          <w:rFonts w:ascii="Arial" w:hAnsi="Arial" w:cs="Arial"/>
          <w:sz w:val="23"/>
          <w:szCs w:val="23"/>
        </w:rPr>
        <w:t xml:space="preserve">irjasto merkitsee </w:t>
      </w:r>
      <w:r w:rsidR="00646B5C" w:rsidRPr="00384756">
        <w:rPr>
          <w:rFonts w:ascii="Arial" w:hAnsi="Arial" w:cs="Arial"/>
          <w:sz w:val="23"/>
          <w:szCs w:val="23"/>
        </w:rPr>
        <w:t xml:space="preserve">tuottamiinsa tai lainaamiinsa </w:t>
      </w:r>
      <w:r w:rsidR="009946BE" w:rsidRPr="00384756">
        <w:rPr>
          <w:rFonts w:ascii="Arial" w:hAnsi="Arial" w:cs="Arial"/>
          <w:sz w:val="23"/>
          <w:szCs w:val="23"/>
        </w:rPr>
        <w:t>fyysisiin saavutettaviin kappaleisiin se</w:t>
      </w:r>
      <w:r w:rsidR="00384756">
        <w:rPr>
          <w:rFonts w:ascii="Arial" w:hAnsi="Arial" w:cs="Arial"/>
          <w:sz w:val="23"/>
          <w:szCs w:val="23"/>
        </w:rPr>
        <w:t>lkeästi</w:t>
      </w:r>
      <w:r w:rsidR="009946BE" w:rsidRPr="00384756">
        <w:rPr>
          <w:rFonts w:ascii="Arial" w:hAnsi="Arial" w:cs="Arial"/>
          <w:sz w:val="23"/>
          <w:szCs w:val="23"/>
        </w:rPr>
        <w:t xml:space="preserve">, että kappale on valmistettu tekijänoikeuslain 17 §:n nojalla ja on tarkoitettu vain lukemisesteisten henkilöiden käyttöön. Digitaalisten saavutettavien kappaleiden kohdalla tämä tieto merkitään aineiston kuvailutietoihin sekä sisällytetään itse kappaleeseen, esimerkiksi </w:t>
      </w:r>
      <w:r w:rsidR="006917C5" w:rsidRPr="00384756">
        <w:rPr>
          <w:rFonts w:ascii="Arial" w:hAnsi="Arial" w:cs="Arial"/>
          <w:sz w:val="23"/>
          <w:szCs w:val="23"/>
        </w:rPr>
        <w:t xml:space="preserve">mainintana </w:t>
      </w:r>
      <w:r w:rsidR="009946BE" w:rsidRPr="00384756">
        <w:rPr>
          <w:rFonts w:ascii="Arial" w:hAnsi="Arial" w:cs="Arial"/>
          <w:sz w:val="23"/>
          <w:szCs w:val="23"/>
        </w:rPr>
        <w:t>äänikirjaan alkuun.</w:t>
      </w:r>
    </w:p>
    <w:p w14:paraId="6F2E9F56" w14:textId="72D56E81" w:rsidR="00681FBC" w:rsidRPr="00384756" w:rsidRDefault="00646B5C" w:rsidP="003A3A85">
      <w:pPr>
        <w:pStyle w:val="Luettelokappale"/>
        <w:numPr>
          <w:ilvl w:val="0"/>
          <w:numId w:val="6"/>
        </w:numPr>
        <w:rPr>
          <w:rFonts w:ascii="Arial" w:eastAsia="Times New Roman" w:hAnsi="Arial" w:cs="Arial"/>
          <w:sz w:val="23"/>
          <w:szCs w:val="23"/>
        </w:rPr>
      </w:pPr>
      <w:r w:rsidRPr="00384756">
        <w:rPr>
          <w:rFonts w:ascii="Arial" w:hAnsi="Arial" w:cs="Arial"/>
          <w:sz w:val="23"/>
          <w:szCs w:val="23"/>
          <w:shd w:val="clear" w:color="auto" w:fill="FFFFFF"/>
        </w:rPr>
        <w:t>Kirjasto</w:t>
      </w:r>
      <w:r w:rsidR="00681FBC" w:rsidRPr="00384756">
        <w:rPr>
          <w:rFonts w:ascii="Arial" w:hAnsi="Arial" w:cs="Arial"/>
          <w:sz w:val="23"/>
          <w:szCs w:val="23"/>
          <w:shd w:val="clear" w:color="auto" w:fill="FFFFFF"/>
        </w:rPr>
        <w:t xml:space="preserve"> toimii huolellisesti käsitellessään teoksia tai muuta aineistoa ja niiden saavutettavassa muodossa olevia kappaleita sekä pitää kirjaa teosten ja muun aineiston käsittelystä,</w:t>
      </w:r>
      <w:r w:rsidRPr="00384756">
        <w:rPr>
          <w:rFonts w:ascii="Arial" w:hAnsi="Arial" w:cs="Arial"/>
          <w:sz w:val="23"/>
          <w:szCs w:val="23"/>
          <w:shd w:val="clear" w:color="auto" w:fill="FFFFFF"/>
        </w:rPr>
        <w:br/>
      </w:r>
      <w:r w:rsidR="00384756">
        <w:rPr>
          <w:rFonts w:ascii="Arial" w:hAnsi="Arial" w:cs="Arial"/>
          <w:sz w:val="23"/>
          <w:szCs w:val="23"/>
        </w:rPr>
        <w:lastRenderedPageBreak/>
        <w:t>K</w:t>
      </w:r>
      <w:r w:rsidR="002962AE" w:rsidRPr="00384756">
        <w:rPr>
          <w:rFonts w:ascii="Arial" w:hAnsi="Arial" w:cs="Arial"/>
          <w:sz w:val="23"/>
          <w:szCs w:val="23"/>
        </w:rPr>
        <w:t>irjasto noudattaa saavutettavien kappaleiden suhteen samanlaista huolellisuutta kuin muunkin aineistojen. Lainaukseen liittyviä tietoja kerätään samaan tapaan kuin muunkin aineiston käytön tietoja.</w:t>
      </w:r>
    </w:p>
    <w:p w14:paraId="64AECE0D" w14:textId="77777777" w:rsidR="00681FBC" w:rsidRPr="00384756" w:rsidRDefault="00681FBC" w:rsidP="004143F7">
      <w:pPr>
        <w:ind w:left="360"/>
        <w:rPr>
          <w:rFonts w:ascii="Arial" w:eastAsia="Times New Roman" w:hAnsi="Arial" w:cs="Arial"/>
          <w:sz w:val="23"/>
          <w:szCs w:val="23"/>
        </w:rPr>
      </w:pPr>
    </w:p>
    <w:p w14:paraId="4F28B687" w14:textId="1070058C" w:rsidR="001774FB" w:rsidRPr="00384756" w:rsidRDefault="001774FB" w:rsidP="003A3A85">
      <w:pPr>
        <w:pStyle w:val="py"/>
        <w:numPr>
          <w:ilvl w:val="0"/>
          <w:numId w:val="6"/>
        </w:numPr>
        <w:shd w:val="clear" w:color="auto" w:fill="FFFFFF"/>
        <w:spacing w:before="0" w:beforeAutospacing="0" w:after="360" w:afterAutospacing="0"/>
        <w:textAlignment w:val="baseline"/>
        <w:rPr>
          <w:rFonts w:ascii="Arial" w:hAnsi="Arial" w:cs="Arial"/>
          <w:sz w:val="23"/>
          <w:szCs w:val="23"/>
        </w:rPr>
      </w:pPr>
      <w:r w:rsidRPr="00384756">
        <w:rPr>
          <w:rFonts w:ascii="Arial" w:hAnsi="Arial" w:cs="Arial"/>
          <w:sz w:val="23"/>
          <w:szCs w:val="23"/>
        </w:rPr>
        <w:t>Kirjaston on myös pyynnöstä toimitettava seuraavat tiedot saavutettavalla tavalla lukemisesteisille, muille valtuutetuille yhteisöille ja oikeudenhaltijoille:</w:t>
      </w:r>
    </w:p>
    <w:p w14:paraId="67EF4384" w14:textId="3916AB22" w:rsidR="001774FB" w:rsidRPr="00384756" w:rsidRDefault="001774FB" w:rsidP="003A3A85">
      <w:pPr>
        <w:pStyle w:val="py"/>
        <w:numPr>
          <w:ilvl w:val="0"/>
          <w:numId w:val="8"/>
        </w:numPr>
        <w:shd w:val="clear" w:color="auto" w:fill="FFFFFF"/>
        <w:spacing w:before="0" w:beforeAutospacing="0" w:after="360" w:afterAutospacing="0"/>
        <w:textAlignment w:val="baseline"/>
        <w:rPr>
          <w:rFonts w:ascii="Arial" w:hAnsi="Arial" w:cs="Arial"/>
          <w:sz w:val="23"/>
          <w:szCs w:val="23"/>
        </w:rPr>
      </w:pPr>
      <w:r w:rsidRPr="00384756">
        <w:rPr>
          <w:rFonts w:ascii="Arial" w:hAnsi="Arial" w:cs="Arial"/>
          <w:sz w:val="23"/>
          <w:szCs w:val="23"/>
        </w:rPr>
        <w:t>luettelo teoksista ja muusta aineistosta, joista sillä on saavutettavassa muodossa olevia kappaleita, sekä muodoista, joissa ne ovat saatavilla</w:t>
      </w:r>
      <w:r w:rsidR="00384756">
        <w:rPr>
          <w:rFonts w:ascii="Arial" w:hAnsi="Arial" w:cs="Arial"/>
          <w:sz w:val="23"/>
          <w:szCs w:val="23"/>
        </w:rPr>
        <w:t>.</w:t>
      </w:r>
      <w:r w:rsidR="00646B5C" w:rsidRPr="00384756">
        <w:rPr>
          <w:rFonts w:ascii="Arial" w:hAnsi="Arial" w:cs="Arial"/>
          <w:sz w:val="23"/>
          <w:szCs w:val="23"/>
        </w:rPr>
        <w:br/>
      </w:r>
      <w:r w:rsidR="00A2645E" w:rsidRPr="00384756">
        <w:rPr>
          <w:rFonts w:ascii="Arial" w:hAnsi="Arial" w:cs="Arial"/>
          <w:sz w:val="23"/>
          <w:szCs w:val="23"/>
        </w:rPr>
        <w:t>Käytännössä k</w:t>
      </w:r>
      <w:r w:rsidR="00646B5C" w:rsidRPr="00384756">
        <w:rPr>
          <w:rFonts w:ascii="Arial" w:hAnsi="Arial" w:cs="Arial"/>
          <w:sz w:val="23"/>
          <w:szCs w:val="23"/>
        </w:rPr>
        <w:t>irjastojärjestelmän asiakaskäyttöliittymässä voi hakea saavutettavassa muodossa olevia aineistoja.</w:t>
      </w:r>
    </w:p>
    <w:p w14:paraId="60FDFD10" w14:textId="5BCD3C47" w:rsidR="001774FB" w:rsidRPr="00384756" w:rsidRDefault="001774FB" w:rsidP="003A3A85">
      <w:pPr>
        <w:pStyle w:val="py"/>
        <w:numPr>
          <w:ilvl w:val="0"/>
          <w:numId w:val="8"/>
        </w:numPr>
        <w:shd w:val="clear" w:color="auto" w:fill="FFFFFF"/>
        <w:spacing w:before="0" w:beforeAutospacing="0" w:after="360" w:afterAutospacing="0"/>
        <w:textAlignment w:val="baseline"/>
        <w:rPr>
          <w:rFonts w:ascii="Arial" w:hAnsi="Arial" w:cs="Arial"/>
          <w:sz w:val="23"/>
          <w:szCs w:val="23"/>
        </w:rPr>
      </w:pPr>
      <w:r w:rsidRPr="00384756">
        <w:rPr>
          <w:rFonts w:ascii="Arial" w:hAnsi="Arial" w:cs="Arial"/>
          <w:sz w:val="23"/>
          <w:szCs w:val="23"/>
        </w:rPr>
        <w:t>niiden valtuutettujen yhteisöjen nimet ja yhteystiedot, joiden kanssa se on harjoittanut saavutettavassa muodossa olevien kappaleiden vaihtoa.</w:t>
      </w:r>
      <w:r w:rsidR="00646B5C" w:rsidRPr="00384756">
        <w:rPr>
          <w:rFonts w:ascii="Arial" w:hAnsi="Arial" w:cs="Arial"/>
          <w:sz w:val="23"/>
          <w:szCs w:val="23"/>
        </w:rPr>
        <w:br/>
      </w:r>
      <w:r w:rsidR="00A2645E" w:rsidRPr="00384756">
        <w:rPr>
          <w:rFonts w:ascii="Arial" w:hAnsi="Arial" w:cs="Arial"/>
          <w:sz w:val="23"/>
          <w:szCs w:val="23"/>
        </w:rPr>
        <w:t>Käytännössä k</w:t>
      </w:r>
      <w:r w:rsidR="00646B5C" w:rsidRPr="00384756">
        <w:rPr>
          <w:rFonts w:ascii="Arial" w:hAnsi="Arial" w:cs="Arial"/>
          <w:sz w:val="23"/>
          <w:szCs w:val="23"/>
        </w:rPr>
        <w:t>irjasto pitää kirjaa</w:t>
      </w:r>
      <w:r w:rsidR="002962AE" w:rsidRPr="00384756">
        <w:rPr>
          <w:rFonts w:ascii="Arial" w:hAnsi="Arial" w:cs="Arial"/>
          <w:sz w:val="23"/>
          <w:szCs w:val="23"/>
        </w:rPr>
        <w:t xml:space="preserve"> siitä, keiden valtuutettujen yhteisöjen kanssa se on vaihtanut saavutettavia kappaleita.</w:t>
      </w:r>
      <w:r w:rsidR="00646B5C" w:rsidRPr="00384756">
        <w:rPr>
          <w:rFonts w:ascii="Arial" w:hAnsi="Arial" w:cs="Arial"/>
          <w:sz w:val="23"/>
          <w:szCs w:val="23"/>
        </w:rPr>
        <w:t xml:space="preserve"> </w:t>
      </w:r>
    </w:p>
    <w:p w14:paraId="200D7994" w14:textId="32BA7F95" w:rsidR="00681FBC" w:rsidRPr="00384756" w:rsidRDefault="00681FBC" w:rsidP="00C03138">
      <w:r w:rsidRPr="00384756">
        <w:t xml:space="preserve">Lisäksi kirjaston on </w:t>
      </w:r>
      <w:r w:rsidRPr="00384756">
        <w:rPr>
          <w:shd w:val="clear" w:color="auto" w:fill="FFFFFF"/>
        </w:rPr>
        <w:t>pidettävä vapaasti saatavilla ajantasaiset tiedot siitä, miten se noudattaa velvoitteita.</w:t>
      </w:r>
      <w:r w:rsidR="00C03138">
        <w:rPr>
          <w:shd w:val="clear" w:color="auto" w:fill="FFFFFF"/>
        </w:rPr>
        <w:br/>
      </w:r>
      <w:r w:rsidR="002962AE" w:rsidRPr="00384756">
        <w:rPr>
          <w:shd w:val="clear" w:color="auto" w:fill="FFFFFF"/>
        </w:rPr>
        <w:br/>
      </w:r>
      <w:r w:rsidR="00A2645E" w:rsidRPr="00384756">
        <w:t xml:space="preserve">Käytännössä </w:t>
      </w:r>
      <w:r w:rsidR="00A2645E" w:rsidRPr="00384756">
        <w:rPr>
          <w:shd w:val="clear" w:color="auto" w:fill="FFFFFF"/>
        </w:rPr>
        <w:t>k</w:t>
      </w:r>
      <w:r w:rsidR="002962AE" w:rsidRPr="00384756">
        <w:rPr>
          <w:shd w:val="clear" w:color="auto" w:fill="FFFFFF"/>
        </w:rPr>
        <w:t xml:space="preserve">irjasto </w:t>
      </w:r>
      <w:r w:rsidR="00384756" w:rsidRPr="00384756">
        <w:rPr>
          <w:shd w:val="clear" w:color="auto" w:fill="FFFFFF"/>
        </w:rPr>
        <w:t xml:space="preserve">voi </w:t>
      </w:r>
      <w:r w:rsidR="002962AE" w:rsidRPr="00384756">
        <w:rPr>
          <w:shd w:val="clear" w:color="auto" w:fill="FFFFFF"/>
        </w:rPr>
        <w:t>julkais</w:t>
      </w:r>
      <w:r w:rsidR="00384756" w:rsidRPr="00384756">
        <w:rPr>
          <w:shd w:val="clear" w:color="auto" w:fill="FFFFFF"/>
        </w:rPr>
        <w:t>ta</w:t>
      </w:r>
      <w:r w:rsidR="002962AE" w:rsidRPr="00384756">
        <w:rPr>
          <w:shd w:val="clear" w:color="auto" w:fill="FFFFFF"/>
        </w:rPr>
        <w:t xml:space="preserve"> verkkosivuillaan kuvauksen siitä, millaisia menettelytapoja se noudattaa valtuutettuna yhteisönä.</w:t>
      </w:r>
      <w:r w:rsidR="00C03138">
        <w:rPr>
          <w:shd w:val="clear" w:color="auto" w:fill="FFFFFF"/>
        </w:rPr>
        <w:br/>
      </w:r>
    </w:p>
    <w:p w14:paraId="2ED889A0" w14:textId="37BD54F1" w:rsidR="003A32E9" w:rsidRPr="00384756" w:rsidRDefault="001774FB" w:rsidP="00C03138">
      <w:pPr>
        <w:rPr>
          <w:rFonts w:eastAsia="Times New Roman"/>
        </w:rPr>
      </w:pPr>
      <w:r w:rsidRPr="00384756">
        <w:t>Jos kirjasto toimii valtuutettuna yhteisönä, sen pitää ilmoittaa nimensä ja yhteystietonsa opetus- ja kulttuuriministeriölle, joka huolehtii tietojen toimittamisesta Euroopan komissiolle.</w:t>
      </w:r>
      <w:r w:rsidR="00C03138">
        <w:br/>
      </w:r>
    </w:p>
    <w:p w14:paraId="44247C1E" w14:textId="4D89A0F1" w:rsidR="003A32E9" w:rsidRPr="00384756" w:rsidRDefault="003A32E9" w:rsidP="00C03138">
      <w:pPr>
        <w:rPr>
          <w:rFonts w:eastAsia="Times New Roman"/>
        </w:rPr>
      </w:pPr>
      <w:r w:rsidRPr="00384756">
        <w:rPr>
          <w:lang w:bidi="fi-FI"/>
        </w:rPr>
        <w:t>Kirjaston on myös varmistettava, että lukemisesteisten henkilöiden tietosuoja toteutuu tasavertaisesti muiden henkilöiden kanssa.</w:t>
      </w:r>
    </w:p>
    <w:p w14:paraId="46BA5F31" w14:textId="0603165E" w:rsidR="00F90B1F" w:rsidRDefault="00F90B1F">
      <w:pPr>
        <w:spacing w:after="160" w:line="259" w:lineRule="auto"/>
        <w:rPr>
          <w:rFonts w:eastAsia="Times New Roman" w:cs="Arial"/>
        </w:rPr>
      </w:pPr>
      <w:r>
        <w:rPr>
          <w:rFonts w:eastAsia="Times New Roman" w:cs="Arial"/>
        </w:rPr>
        <w:br w:type="page"/>
      </w:r>
    </w:p>
    <w:p w14:paraId="55A49D5D" w14:textId="3E87C60D" w:rsidR="003A32E9" w:rsidRPr="002B4A5A" w:rsidRDefault="003A32E9" w:rsidP="00B40647">
      <w:pPr>
        <w:pStyle w:val="Otsikko1"/>
      </w:pPr>
      <w:bookmarkStart w:id="22" w:name="_Toc3215175"/>
      <w:r w:rsidRPr="002B4A5A">
        <w:rPr>
          <w:lang w:bidi="fi-FI"/>
        </w:rPr>
        <w:lastRenderedPageBreak/>
        <w:t>Saavutettavat kirjapalvelut</w:t>
      </w:r>
      <w:bookmarkEnd w:id="22"/>
    </w:p>
    <w:p w14:paraId="2735EF2C" w14:textId="77777777" w:rsidR="003A32E9" w:rsidRDefault="003A32E9" w:rsidP="000274C5">
      <w:pPr>
        <w:keepNext/>
        <w:ind w:left="720"/>
        <w:rPr>
          <w:rFonts w:ascii="Arial" w:hAnsi="Arial" w:cs="Arial"/>
          <w:color w:val="17365D"/>
        </w:rPr>
      </w:pPr>
    </w:p>
    <w:p w14:paraId="3FC2A4D8" w14:textId="44B46308" w:rsidR="003A32E9" w:rsidRPr="00121370" w:rsidRDefault="003A32E9" w:rsidP="00121370">
      <w:pPr>
        <w:pStyle w:val="Otsikko2"/>
        <w:numPr>
          <w:ilvl w:val="0"/>
          <w:numId w:val="3"/>
        </w:numPr>
        <w:ind w:left="360"/>
      </w:pPr>
      <w:bookmarkStart w:id="23" w:name="_Toc3215176"/>
      <w:r>
        <w:rPr>
          <w:lang w:bidi="fi-FI"/>
        </w:rPr>
        <w:t>Mitä saavutettavia kirjapalveluita on olemassa?</w:t>
      </w:r>
      <w:bookmarkEnd w:id="23"/>
    </w:p>
    <w:p w14:paraId="234C3A94" w14:textId="77777777" w:rsidR="005E6AFE" w:rsidRDefault="00681FBC" w:rsidP="00C03138">
      <w:pPr>
        <w:rPr>
          <w:lang w:bidi="fi-FI"/>
        </w:rPr>
      </w:pPr>
      <w:r>
        <w:rPr>
          <w:lang w:bidi="fi-FI"/>
        </w:rPr>
        <w:t xml:space="preserve">Suomessa Celia tarjoaa lukemisesteisille henkilöille </w:t>
      </w:r>
      <w:r w:rsidR="001C5887">
        <w:rPr>
          <w:lang w:bidi="fi-FI"/>
        </w:rPr>
        <w:t>sekä kirjastoille saavutettava</w:t>
      </w:r>
      <w:r>
        <w:rPr>
          <w:lang w:bidi="fi-FI"/>
        </w:rPr>
        <w:t>a kirja</w:t>
      </w:r>
      <w:r w:rsidR="001C5887">
        <w:rPr>
          <w:lang w:bidi="fi-FI"/>
        </w:rPr>
        <w:t xml:space="preserve">llisuutta. </w:t>
      </w:r>
      <w:r w:rsidR="00A2645E">
        <w:rPr>
          <w:lang w:bidi="fi-FI"/>
        </w:rPr>
        <w:t xml:space="preserve"> Lähes kaik</w:t>
      </w:r>
      <w:r w:rsidR="00384756">
        <w:rPr>
          <w:lang w:bidi="fi-FI"/>
        </w:rPr>
        <w:t>kien</w:t>
      </w:r>
      <w:r w:rsidR="00A2645E">
        <w:rPr>
          <w:lang w:bidi="fi-FI"/>
        </w:rPr>
        <w:t xml:space="preserve"> kun</w:t>
      </w:r>
      <w:r w:rsidR="00384756">
        <w:rPr>
          <w:lang w:bidi="fi-FI"/>
        </w:rPr>
        <w:t>tien</w:t>
      </w:r>
      <w:r w:rsidR="00A2645E">
        <w:rPr>
          <w:lang w:bidi="fi-FI"/>
        </w:rPr>
        <w:t xml:space="preserve"> yleisillä kirjastoilla sekä</w:t>
      </w:r>
      <w:r w:rsidR="00384756">
        <w:rPr>
          <w:lang w:bidi="fi-FI"/>
        </w:rPr>
        <w:t xml:space="preserve"> </w:t>
      </w:r>
      <w:r w:rsidR="00A2645E">
        <w:rPr>
          <w:lang w:bidi="fi-FI"/>
        </w:rPr>
        <w:t>korkeakoulukirjastoi</w:t>
      </w:r>
      <w:r w:rsidR="00384756">
        <w:rPr>
          <w:lang w:bidi="fi-FI"/>
        </w:rPr>
        <w:t>ll</w:t>
      </w:r>
      <w:r w:rsidR="00A2645E">
        <w:rPr>
          <w:lang w:bidi="fi-FI"/>
        </w:rPr>
        <w:t>a on yhteistyösopimus Celian kanssa.</w:t>
      </w:r>
      <w:r w:rsidR="00A2645E">
        <w:rPr>
          <w:lang w:bidi="fi-FI"/>
        </w:rPr>
        <w:br/>
      </w:r>
      <w:r w:rsidR="001C5887">
        <w:rPr>
          <w:lang w:bidi="fi-FI"/>
        </w:rPr>
        <w:t xml:space="preserve">Celian sivuilla on lisätietoja Celian palveluista </w:t>
      </w:r>
      <w:r w:rsidR="005E6AFE">
        <w:rPr>
          <w:lang w:bidi="fi-FI"/>
        </w:rPr>
        <w:t xml:space="preserve">erilaisille </w:t>
      </w:r>
      <w:r w:rsidR="001C5887">
        <w:rPr>
          <w:lang w:bidi="fi-FI"/>
        </w:rPr>
        <w:t>kirjastoille</w:t>
      </w:r>
      <w:r w:rsidR="005E6AFE">
        <w:rPr>
          <w:lang w:bidi="fi-FI"/>
        </w:rPr>
        <w:t>:</w:t>
      </w:r>
    </w:p>
    <w:p w14:paraId="70CD7B6D" w14:textId="135A3DBD" w:rsidR="005E6AFE" w:rsidRDefault="007076BF" w:rsidP="00C03138">
      <w:pPr>
        <w:rPr>
          <w:lang w:bidi="fi-FI"/>
        </w:rPr>
      </w:pPr>
      <w:hyperlink r:id="rId24" w:history="1">
        <w:r w:rsidR="005E6AFE" w:rsidRPr="00E3741D">
          <w:rPr>
            <w:rStyle w:val="Hyperlinkki"/>
            <w:lang w:bidi="fi-FI"/>
          </w:rPr>
          <w:t>https://www.celia.fi/palvelut/</w:t>
        </w:r>
      </w:hyperlink>
      <w:r w:rsidR="005E6AFE">
        <w:rPr>
          <w:lang w:bidi="fi-FI"/>
        </w:rPr>
        <w:t>.</w:t>
      </w:r>
    </w:p>
    <w:p w14:paraId="293AB5FB" w14:textId="0393156A" w:rsidR="003A32E9" w:rsidRPr="005E6AFE" w:rsidRDefault="001C5887" w:rsidP="00C03138">
      <w:pPr>
        <w:rPr>
          <w:lang w:bidi="fi-FI"/>
        </w:rPr>
      </w:pPr>
      <w:r>
        <w:rPr>
          <w:lang w:bidi="fi-FI"/>
        </w:rPr>
        <w:t xml:space="preserve">  </w:t>
      </w:r>
      <w:r w:rsidR="00681FBC">
        <w:rPr>
          <w:lang w:bidi="fi-FI"/>
        </w:rPr>
        <w:br/>
        <w:t>Kansainvälisesti s</w:t>
      </w:r>
      <w:r w:rsidR="00667FEA" w:rsidRPr="005A1899">
        <w:rPr>
          <w:lang w:bidi="fi-FI"/>
        </w:rPr>
        <w:t>aatavilla on esimerkiksi seuraa</w:t>
      </w:r>
      <w:r w:rsidR="005E6AFE">
        <w:rPr>
          <w:lang w:bidi="fi-FI"/>
        </w:rPr>
        <w:t>via</w:t>
      </w:r>
      <w:r w:rsidR="00667FEA" w:rsidRPr="005A1899">
        <w:rPr>
          <w:lang w:bidi="fi-FI"/>
        </w:rPr>
        <w:t xml:space="preserve"> palvelu</w:t>
      </w:r>
      <w:r w:rsidR="005E6AFE">
        <w:rPr>
          <w:lang w:bidi="fi-FI"/>
        </w:rPr>
        <w:t>ita</w:t>
      </w:r>
      <w:r w:rsidR="00667FEA" w:rsidRPr="005A1899">
        <w:rPr>
          <w:lang w:bidi="fi-FI"/>
        </w:rPr>
        <w:t xml:space="preserve">: </w:t>
      </w:r>
    </w:p>
    <w:p w14:paraId="5C7D3C05" w14:textId="77777777" w:rsidR="003A32E9" w:rsidRPr="005A1899" w:rsidRDefault="003A32E9" w:rsidP="00C03138">
      <w:pPr>
        <w:rPr>
          <w:rFonts w:eastAsia="Times New Roman" w:cs="Arial"/>
        </w:rPr>
      </w:pPr>
    </w:p>
    <w:p w14:paraId="4B747DEF" w14:textId="2D8DF24E" w:rsidR="003A32E9" w:rsidRPr="005A1899" w:rsidRDefault="003A32E9" w:rsidP="00C03138">
      <w:pPr>
        <w:rPr>
          <w:rFonts w:eastAsia="Times New Roman" w:cs="Arial"/>
        </w:rPr>
      </w:pPr>
      <w:r w:rsidRPr="005A1899">
        <w:rPr>
          <w:lang w:bidi="fi-FI"/>
        </w:rPr>
        <w:t xml:space="preserve">The </w:t>
      </w:r>
      <w:proofErr w:type="spellStart"/>
      <w:r w:rsidRPr="005A1899">
        <w:rPr>
          <w:lang w:bidi="fi-FI"/>
        </w:rPr>
        <w:t>Accessible</w:t>
      </w:r>
      <w:proofErr w:type="spellEnd"/>
      <w:r w:rsidRPr="005A1899">
        <w:rPr>
          <w:lang w:bidi="fi-FI"/>
        </w:rPr>
        <w:t xml:space="preserve"> </w:t>
      </w:r>
      <w:proofErr w:type="spellStart"/>
      <w:r w:rsidRPr="005A1899">
        <w:rPr>
          <w:lang w:bidi="fi-FI"/>
        </w:rPr>
        <w:t>Books</w:t>
      </w:r>
      <w:proofErr w:type="spellEnd"/>
      <w:r w:rsidRPr="005A1899">
        <w:rPr>
          <w:lang w:bidi="fi-FI"/>
        </w:rPr>
        <w:t xml:space="preserve"> </w:t>
      </w:r>
      <w:proofErr w:type="spellStart"/>
      <w:r w:rsidRPr="005A1899">
        <w:rPr>
          <w:lang w:bidi="fi-FI"/>
        </w:rPr>
        <w:t>Consortium</w:t>
      </w:r>
      <w:proofErr w:type="spellEnd"/>
      <w:r w:rsidRPr="005A1899">
        <w:rPr>
          <w:lang w:bidi="fi-FI"/>
        </w:rPr>
        <w:t xml:space="preserve"> Global </w:t>
      </w:r>
      <w:proofErr w:type="spellStart"/>
      <w:r w:rsidRPr="005A1899">
        <w:rPr>
          <w:lang w:bidi="fi-FI"/>
        </w:rPr>
        <w:t>Book</w:t>
      </w:r>
      <w:proofErr w:type="spellEnd"/>
      <w:r w:rsidRPr="005A1899">
        <w:rPr>
          <w:lang w:bidi="fi-FI"/>
        </w:rPr>
        <w:t xml:space="preserve"> Service helpottaa saavutettavassa muodossa olevien aineistojen vaihtoa </w:t>
      </w:r>
      <w:r w:rsidRPr="005A1899">
        <w:rPr>
          <w:color w:val="17365D"/>
          <w:lang w:bidi="fi-FI"/>
        </w:rPr>
        <w:t>(</w:t>
      </w:r>
      <w:hyperlink r:id="rId25" w:history="1">
        <w:r w:rsidRPr="005A1899">
          <w:rPr>
            <w:rStyle w:val="Hyperlinkki"/>
            <w:lang w:bidi="fi-FI"/>
          </w:rPr>
          <w:t>http://www.accessiblebooksconsortium.org/portal/en/index.html</w:t>
        </w:r>
      </w:hyperlink>
      <w:r w:rsidRPr="005A1899">
        <w:rPr>
          <w:color w:val="17365D"/>
          <w:lang w:bidi="fi-FI"/>
        </w:rPr>
        <w:t>)</w:t>
      </w:r>
      <w:r w:rsidRPr="005A1899">
        <w:rPr>
          <w:lang w:bidi="fi-FI"/>
        </w:rPr>
        <w:t>.</w:t>
      </w:r>
    </w:p>
    <w:p w14:paraId="4F1005CD" w14:textId="77777777" w:rsidR="003A32E9" w:rsidRPr="005A1899" w:rsidRDefault="003A32E9" w:rsidP="00C03138">
      <w:pPr>
        <w:rPr>
          <w:rFonts w:eastAsia="Times New Roman" w:cs="Arial"/>
        </w:rPr>
      </w:pPr>
    </w:p>
    <w:p w14:paraId="63ADB905" w14:textId="5B5C39A0" w:rsidR="004C7223" w:rsidRPr="005A1899" w:rsidRDefault="004C7223" w:rsidP="00C03138">
      <w:pPr>
        <w:rPr>
          <w:rFonts w:cs="Arial"/>
          <w:color w:val="17365D"/>
        </w:rPr>
      </w:pPr>
      <w:proofErr w:type="spellStart"/>
      <w:r w:rsidRPr="005A1899">
        <w:rPr>
          <w:lang w:bidi="fi-FI"/>
        </w:rPr>
        <w:t>Accessible</w:t>
      </w:r>
      <w:proofErr w:type="spellEnd"/>
      <w:r w:rsidRPr="005A1899">
        <w:rPr>
          <w:lang w:bidi="fi-FI"/>
        </w:rPr>
        <w:t xml:space="preserve"> Content </w:t>
      </w:r>
      <w:proofErr w:type="spellStart"/>
      <w:r w:rsidRPr="005A1899">
        <w:rPr>
          <w:lang w:bidi="fi-FI"/>
        </w:rPr>
        <w:t>ePortal</w:t>
      </w:r>
      <w:proofErr w:type="spellEnd"/>
      <w:r w:rsidRPr="005A1899">
        <w:rPr>
          <w:lang w:bidi="fi-FI"/>
        </w:rPr>
        <w:t xml:space="preserve">, akateemista sisältöä kanadalaisille keskiasteen jälkeisille oppilaitoksille </w:t>
      </w:r>
      <w:r w:rsidRPr="005A1899">
        <w:rPr>
          <w:color w:val="17365D"/>
          <w:lang w:bidi="fi-FI"/>
        </w:rPr>
        <w:t>(</w:t>
      </w:r>
      <w:hyperlink r:id="rId26" w:history="1">
        <w:r w:rsidRPr="005A1899">
          <w:rPr>
            <w:rStyle w:val="Hyperlinkki"/>
            <w:lang w:bidi="fi-FI"/>
          </w:rPr>
          <w:t>https://ocul.on.ca/node/2192</w:t>
        </w:r>
      </w:hyperlink>
      <w:r w:rsidRPr="005A1899">
        <w:rPr>
          <w:color w:val="17365D"/>
          <w:lang w:bidi="fi-FI"/>
        </w:rPr>
        <w:t>).</w:t>
      </w:r>
    </w:p>
    <w:p w14:paraId="401B00FF" w14:textId="77777777" w:rsidR="004C7223" w:rsidRPr="005A1899" w:rsidRDefault="004C7223" w:rsidP="00C03138">
      <w:pPr>
        <w:rPr>
          <w:rFonts w:eastAsia="Times New Roman" w:cs="Arial"/>
        </w:rPr>
      </w:pPr>
    </w:p>
    <w:p w14:paraId="34BB6A5B" w14:textId="03859749" w:rsidR="003A32E9" w:rsidRPr="009836B4" w:rsidRDefault="003A32E9" w:rsidP="00C03138">
      <w:pPr>
        <w:rPr>
          <w:rFonts w:cs="Arial"/>
          <w:color w:val="17365D"/>
          <w:lang w:val="en-US"/>
        </w:rPr>
      </w:pPr>
      <w:proofErr w:type="spellStart"/>
      <w:r w:rsidRPr="009836B4">
        <w:rPr>
          <w:lang w:val="en-US" w:bidi="fi-FI"/>
        </w:rPr>
        <w:t>Bookshare</w:t>
      </w:r>
      <w:proofErr w:type="spellEnd"/>
      <w:r w:rsidRPr="009836B4">
        <w:rPr>
          <w:color w:val="17365D"/>
          <w:lang w:val="en-US" w:bidi="fi-FI"/>
        </w:rPr>
        <w:t xml:space="preserve"> (</w:t>
      </w:r>
      <w:hyperlink r:id="rId27" w:history="1">
        <w:r w:rsidRPr="009836B4">
          <w:rPr>
            <w:rStyle w:val="Hyperlinkki"/>
            <w:lang w:val="en-US" w:bidi="fi-FI"/>
          </w:rPr>
          <w:t>https://www.bookshare.org/cms/</w:t>
        </w:r>
      </w:hyperlink>
      <w:r w:rsidRPr="009836B4">
        <w:rPr>
          <w:color w:val="17365D"/>
          <w:lang w:val="en-US" w:bidi="fi-FI"/>
        </w:rPr>
        <w:t>).</w:t>
      </w:r>
    </w:p>
    <w:p w14:paraId="14EBF995" w14:textId="77777777" w:rsidR="003A32E9" w:rsidRPr="009836B4" w:rsidRDefault="003A32E9" w:rsidP="00C03138">
      <w:pPr>
        <w:rPr>
          <w:rFonts w:eastAsia="Times New Roman" w:cs="Arial"/>
          <w:lang w:val="en-US"/>
        </w:rPr>
      </w:pPr>
    </w:p>
    <w:p w14:paraId="3BD27869" w14:textId="37097EB2" w:rsidR="003A32E9" w:rsidRPr="005A1899" w:rsidRDefault="00667FEA" w:rsidP="00C03138">
      <w:pPr>
        <w:rPr>
          <w:rFonts w:eastAsia="Times New Roman" w:cs="Arial"/>
        </w:rPr>
      </w:pPr>
      <w:r w:rsidRPr="005A1899">
        <w:rPr>
          <w:lang w:bidi="fi-FI"/>
        </w:rPr>
        <w:t xml:space="preserve">Tiettyjen kieliryhmien palvelut, kuten </w:t>
      </w:r>
      <w:proofErr w:type="spellStart"/>
      <w:r w:rsidRPr="005A1899">
        <w:rPr>
          <w:lang w:bidi="fi-FI"/>
        </w:rPr>
        <w:t>TifloLibros</w:t>
      </w:r>
      <w:proofErr w:type="spellEnd"/>
      <w:r w:rsidRPr="005A1899">
        <w:rPr>
          <w:lang w:bidi="fi-FI"/>
        </w:rPr>
        <w:t xml:space="preserve"> espanjankielisille teksteille </w:t>
      </w:r>
      <w:r w:rsidR="003A32E9" w:rsidRPr="005A1899">
        <w:rPr>
          <w:color w:val="17365D"/>
          <w:lang w:bidi="fi-FI"/>
        </w:rPr>
        <w:t>(</w:t>
      </w:r>
      <w:hyperlink r:id="rId28" w:history="1">
        <w:r w:rsidR="003A32E9" w:rsidRPr="005A1899">
          <w:rPr>
            <w:rStyle w:val="Hyperlinkki"/>
            <w:lang w:bidi="fi-FI"/>
          </w:rPr>
          <w:t>http://www.tiflolibros.com.ar/</w:t>
        </w:r>
      </w:hyperlink>
      <w:r w:rsidR="003A32E9" w:rsidRPr="005A1899">
        <w:rPr>
          <w:color w:val="17365D"/>
          <w:lang w:bidi="fi-FI"/>
        </w:rPr>
        <w:t>)</w:t>
      </w:r>
      <w:r w:rsidRPr="005A1899">
        <w:rPr>
          <w:lang w:bidi="fi-FI"/>
        </w:rPr>
        <w:t>.</w:t>
      </w:r>
    </w:p>
    <w:p w14:paraId="63DA9329" w14:textId="77777777" w:rsidR="0050072B" w:rsidRPr="005A1899" w:rsidRDefault="0050072B" w:rsidP="00C03138">
      <w:pPr>
        <w:rPr>
          <w:rFonts w:eastAsia="Times New Roman" w:cs="Arial"/>
        </w:rPr>
      </w:pPr>
    </w:p>
    <w:p w14:paraId="3E64DC5C" w14:textId="0581E0CD" w:rsidR="00667FEA" w:rsidRPr="009836B4" w:rsidRDefault="00667FEA" w:rsidP="00C03138">
      <w:pPr>
        <w:rPr>
          <w:rFonts w:cs="Arial"/>
          <w:color w:val="17365D"/>
          <w:lang w:val="en-US"/>
        </w:rPr>
      </w:pPr>
      <w:r w:rsidRPr="009836B4">
        <w:rPr>
          <w:lang w:val="en-US" w:bidi="fi-FI"/>
        </w:rPr>
        <w:t>Hathi Trust</w:t>
      </w:r>
      <w:r w:rsidR="009416FD" w:rsidRPr="009836B4">
        <w:rPr>
          <w:color w:val="17365D"/>
          <w:lang w:val="en-US" w:bidi="fi-FI"/>
        </w:rPr>
        <w:t xml:space="preserve"> (</w:t>
      </w:r>
      <w:hyperlink r:id="rId29" w:history="1">
        <w:r w:rsidR="009416FD" w:rsidRPr="009836B4">
          <w:rPr>
            <w:rStyle w:val="Hyperlinkki"/>
            <w:lang w:val="en-US" w:bidi="fi-FI"/>
          </w:rPr>
          <w:t>https://www.hathitrust.org/accessibility</w:t>
        </w:r>
      </w:hyperlink>
      <w:r w:rsidR="009416FD" w:rsidRPr="009836B4">
        <w:rPr>
          <w:color w:val="17365D"/>
          <w:lang w:val="en-US" w:bidi="fi-FI"/>
        </w:rPr>
        <w:t>).</w:t>
      </w:r>
    </w:p>
    <w:p w14:paraId="5CBC8195" w14:textId="77777777" w:rsidR="009416FD" w:rsidRPr="009836B4" w:rsidRDefault="009416FD" w:rsidP="00C03138">
      <w:pPr>
        <w:rPr>
          <w:rFonts w:cs="Arial"/>
          <w:color w:val="17365D"/>
          <w:lang w:val="en-US"/>
        </w:rPr>
      </w:pPr>
    </w:p>
    <w:p w14:paraId="0197663B" w14:textId="319CBAC5" w:rsidR="00FD77CD" w:rsidRPr="00982264" w:rsidRDefault="00667FEA" w:rsidP="00C03138">
      <w:pPr>
        <w:rPr>
          <w:rFonts w:cs="Arial"/>
          <w:color w:val="17365D"/>
          <w:lang w:val="fr-FR"/>
        </w:rPr>
      </w:pPr>
      <w:r w:rsidRPr="00982264">
        <w:rPr>
          <w:lang w:bidi="fi-FI"/>
        </w:rPr>
        <w:t>Internet Archive</w:t>
      </w:r>
      <w:r w:rsidR="009416FD" w:rsidRPr="00982264">
        <w:rPr>
          <w:color w:val="17365D"/>
          <w:lang w:bidi="fi-FI"/>
        </w:rPr>
        <w:t xml:space="preserve"> (</w:t>
      </w:r>
      <w:hyperlink r:id="rId30" w:history="1">
        <w:r w:rsidR="00FD77CD" w:rsidRPr="00982264">
          <w:rPr>
            <w:rStyle w:val="Hyperlinkki"/>
            <w:lang w:bidi="fi-FI"/>
          </w:rPr>
          <w:t>https://archive.org/details/librivoxaudio</w:t>
        </w:r>
      </w:hyperlink>
      <w:r w:rsidR="00FD77CD" w:rsidRPr="00982264">
        <w:rPr>
          <w:color w:val="17365D"/>
          <w:lang w:bidi="fi-FI"/>
        </w:rPr>
        <w:t>).</w:t>
      </w:r>
    </w:p>
    <w:p w14:paraId="5E6ECD63" w14:textId="66D21732" w:rsidR="00667FEA" w:rsidRPr="00982264" w:rsidRDefault="00667FEA" w:rsidP="00C03138">
      <w:pPr>
        <w:rPr>
          <w:rFonts w:cs="Arial"/>
          <w:color w:val="17365D"/>
          <w:lang w:val="fr-FR"/>
        </w:rPr>
      </w:pPr>
    </w:p>
    <w:p w14:paraId="1D10E319" w14:textId="024E4ED4" w:rsidR="0050072B" w:rsidRPr="00434295" w:rsidRDefault="0050072B" w:rsidP="00C03138">
      <w:pPr>
        <w:rPr>
          <w:rFonts w:cs="Arial"/>
        </w:rPr>
      </w:pPr>
      <w:r w:rsidRPr="00434295">
        <w:rPr>
          <w:lang w:bidi="fi-FI"/>
        </w:rPr>
        <w:t>Jos haluat mukaan jonkin organisaation toimintaan, ota siihen suoraan yhteyttä.</w:t>
      </w:r>
    </w:p>
    <w:p w14:paraId="14621F3A" w14:textId="64B9D8B7" w:rsidR="003A32E9" w:rsidRPr="005A1899" w:rsidRDefault="003A32E9" w:rsidP="005A1899">
      <w:pPr>
        <w:pStyle w:val="Luettelokappale"/>
        <w:ind w:left="360"/>
        <w:rPr>
          <w:rFonts w:cs="Arial"/>
          <w:b/>
          <w:color w:val="17365D"/>
        </w:rPr>
      </w:pPr>
    </w:p>
    <w:p w14:paraId="1354A7B3" w14:textId="1C894487" w:rsidR="003A32E9" w:rsidRDefault="00F0791D" w:rsidP="00217211">
      <w:pPr>
        <w:pStyle w:val="Otsikko2"/>
        <w:numPr>
          <w:ilvl w:val="0"/>
          <w:numId w:val="3"/>
        </w:numPr>
        <w:ind w:left="360"/>
      </w:pPr>
      <w:bookmarkStart w:id="24" w:name="_Toc3215177"/>
      <w:r>
        <w:rPr>
          <w:lang w:bidi="fi-FI"/>
        </w:rPr>
        <w:t>Mi</w:t>
      </w:r>
      <w:r w:rsidR="001F1F4C">
        <w:rPr>
          <w:lang w:bidi="fi-FI"/>
        </w:rPr>
        <w:t>stä</w:t>
      </w:r>
      <w:r>
        <w:rPr>
          <w:lang w:bidi="fi-FI"/>
        </w:rPr>
        <w:t xml:space="preserve"> saan</w:t>
      </w:r>
      <w:r w:rsidR="00A2645E">
        <w:rPr>
          <w:lang w:bidi="fi-FI"/>
        </w:rPr>
        <w:t xml:space="preserve"> tietoa muiden kirjastojen saavutettavista aineistoista</w:t>
      </w:r>
      <w:r w:rsidR="003A32E9">
        <w:rPr>
          <w:lang w:bidi="fi-FI"/>
        </w:rPr>
        <w:t>?</w:t>
      </w:r>
      <w:bookmarkEnd w:id="24"/>
    </w:p>
    <w:p w14:paraId="1CFF4994" w14:textId="24D3C627" w:rsidR="003A32E9" w:rsidRPr="005A1899" w:rsidRDefault="003A32E9" w:rsidP="00C03138">
      <w:pPr>
        <w:rPr>
          <w:rFonts w:eastAsia="Times New Roman" w:cs="Arial"/>
        </w:rPr>
      </w:pPr>
      <w:r w:rsidRPr="005A1899">
        <w:rPr>
          <w:lang w:bidi="fi-FI"/>
        </w:rPr>
        <w:t xml:space="preserve">Monissa maissa on lukemisesteisille kansallinen kirjastopalvelu ja palveluita tarjoavia voittoa tavoittelemattomia organisaatioita. Niillä on hyvät valmiudet </w:t>
      </w:r>
      <w:proofErr w:type="gramStart"/>
      <w:r w:rsidRPr="005A1899">
        <w:rPr>
          <w:lang w:bidi="fi-FI"/>
        </w:rPr>
        <w:t>vaihtaa</w:t>
      </w:r>
      <w:proofErr w:type="gramEnd"/>
      <w:r w:rsidRPr="005A1899">
        <w:rPr>
          <w:lang w:bidi="fi-FI"/>
        </w:rPr>
        <w:t xml:space="preserve"> aineistoa kirjasto</w:t>
      </w:r>
      <w:r w:rsidR="00A93C1D">
        <w:rPr>
          <w:lang w:bidi="fi-FI"/>
        </w:rPr>
        <w:t>si</w:t>
      </w:r>
      <w:r w:rsidRPr="005A1899">
        <w:rPr>
          <w:lang w:bidi="fi-FI"/>
        </w:rPr>
        <w:t xml:space="preserve"> kanssa.</w:t>
      </w:r>
    </w:p>
    <w:p w14:paraId="08B681BE" w14:textId="77777777" w:rsidR="003A32E9" w:rsidRPr="005A1899" w:rsidRDefault="003A32E9" w:rsidP="00C03138">
      <w:pPr>
        <w:rPr>
          <w:rFonts w:eastAsia="Times New Roman" w:cs="Arial"/>
        </w:rPr>
      </w:pPr>
    </w:p>
    <w:p w14:paraId="2F90D9C3" w14:textId="77777777" w:rsidR="00A93C1D" w:rsidRDefault="003A32E9" w:rsidP="00C03138">
      <w:pPr>
        <w:rPr>
          <w:lang w:bidi="fi-FI"/>
        </w:rPr>
      </w:pPr>
      <w:r w:rsidRPr="00E40A8A">
        <w:rPr>
          <w:lang w:bidi="fi-FI"/>
        </w:rPr>
        <w:t xml:space="preserve">IFLA:n Libraries </w:t>
      </w:r>
      <w:proofErr w:type="spellStart"/>
      <w:r w:rsidRPr="00E40A8A">
        <w:rPr>
          <w:lang w:bidi="fi-FI"/>
        </w:rPr>
        <w:t>Serving</w:t>
      </w:r>
      <w:proofErr w:type="spellEnd"/>
      <w:r w:rsidRPr="00E40A8A">
        <w:rPr>
          <w:lang w:bidi="fi-FI"/>
        </w:rPr>
        <w:t xml:space="preserve"> </w:t>
      </w:r>
      <w:proofErr w:type="spellStart"/>
      <w:r w:rsidRPr="00E40A8A">
        <w:rPr>
          <w:lang w:bidi="fi-FI"/>
        </w:rPr>
        <w:t>Persons</w:t>
      </w:r>
      <w:proofErr w:type="spellEnd"/>
      <w:r w:rsidRPr="00E40A8A">
        <w:rPr>
          <w:lang w:bidi="fi-FI"/>
        </w:rPr>
        <w:t xml:space="preserve"> </w:t>
      </w:r>
      <w:proofErr w:type="spellStart"/>
      <w:r w:rsidRPr="00E40A8A">
        <w:rPr>
          <w:lang w:bidi="fi-FI"/>
        </w:rPr>
        <w:t>with</w:t>
      </w:r>
      <w:proofErr w:type="spellEnd"/>
      <w:r w:rsidRPr="00E40A8A">
        <w:rPr>
          <w:lang w:bidi="fi-FI"/>
        </w:rPr>
        <w:t xml:space="preserve"> </w:t>
      </w:r>
      <w:proofErr w:type="spellStart"/>
      <w:r w:rsidRPr="00E40A8A">
        <w:rPr>
          <w:lang w:bidi="fi-FI"/>
        </w:rPr>
        <w:t>Print</w:t>
      </w:r>
      <w:proofErr w:type="spellEnd"/>
      <w:r w:rsidRPr="00E40A8A">
        <w:rPr>
          <w:lang w:bidi="fi-FI"/>
        </w:rPr>
        <w:t xml:space="preserve"> </w:t>
      </w:r>
      <w:proofErr w:type="spellStart"/>
      <w:r w:rsidRPr="00E40A8A">
        <w:rPr>
          <w:lang w:bidi="fi-FI"/>
        </w:rPr>
        <w:t>Disabilities</w:t>
      </w:r>
      <w:proofErr w:type="spellEnd"/>
      <w:r w:rsidRPr="00E40A8A">
        <w:rPr>
          <w:lang w:bidi="fi-FI"/>
        </w:rPr>
        <w:t xml:space="preserve"> -jaosto </w:t>
      </w:r>
      <w:r w:rsidRPr="00E40A8A">
        <w:rPr>
          <w:color w:val="17365D"/>
          <w:lang w:bidi="fi-FI"/>
        </w:rPr>
        <w:t>(</w:t>
      </w:r>
      <w:hyperlink r:id="rId31" w:history="1">
        <w:r w:rsidRPr="00E40A8A">
          <w:rPr>
            <w:rStyle w:val="Hyperlinkki"/>
            <w:lang w:bidi="fi-FI"/>
          </w:rPr>
          <w:t>https://www.ifla.org/lpd</w:t>
        </w:r>
      </w:hyperlink>
      <w:r w:rsidRPr="00E40A8A">
        <w:rPr>
          <w:color w:val="17365D"/>
          <w:lang w:bidi="fi-FI"/>
        </w:rPr>
        <w:t xml:space="preserve">) </w:t>
      </w:r>
      <w:r w:rsidRPr="00E40A8A">
        <w:rPr>
          <w:lang w:bidi="fi-FI"/>
        </w:rPr>
        <w:t xml:space="preserve">ja Library Services to People </w:t>
      </w:r>
      <w:proofErr w:type="spellStart"/>
      <w:r w:rsidRPr="00E40A8A">
        <w:rPr>
          <w:lang w:bidi="fi-FI"/>
        </w:rPr>
        <w:t>with</w:t>
      </w:r>
      <w:proofErr w:type="spellEnd"/>
      <w:r w:rsidRPr="00E40A8A">
        <w:rPr>
          <w:lang w:bidi="fi-FI"/>
        </w:rPr>
        <w:t xml:space="preserve"> </w:t>
      </w:r>
      <w:proofErr w:type="spellStart"/>
      <w:r w:rsidRPr="00E40A8A">
        <w:rPr>
          <w:lang w:bidi="fi-FI"/>
        </w:rPr>
        <w:t>Special</w:t>
      </w:r>
      <w:proofErr w:type="spellEnd"/>
      <w:r w:rsidRPr="00E40A8A">
        <w:rPr>
          <w:lang w:bidi="fi-FI"/>
        </w:rPr>
        <w:t xml:space="preserve"> </w:t>
      </w:r>
      <w:proofErr w:type="spellStart"/>
      <w:r w:rsidRPr="00E40A8A">
        <w:rPr>
          <w:lang w:bidi="fi-FI"/>
        </w:rPr>
        <w:t>Needs</w:t>
      </w:r>
      <w:proofErr w:type="spellEnd"/>
      <w:r w:rsidRPr="00E40A8A">
        <w:rPr>
          <w:lang w:bidi="fi-FI"/>
        </w:rPr>
        <w:t xml:space="preserve"> -jaosto</w:t>
      </w:r>
      <w:r w:rsidRPr="00E40A8A">
        <w:rPr>
          <w:color w:val="17365D"/>
          <w:lang w:bidi="fi-FI"/>
        </w:rPr>
        <w:t xml:space="preserve"> (</w:t>
      </w:r>
      <w:hyperlink r:id="rId32" w:history="1">
        <w:r w:rsidR="0069444B" w:rsidRPr="00E40A8A">
          <w:rPr>
            <w:rStyle w:val="Hyperlinkki"/>
            <w:lang w:bidi="fi-FI"/>
          </w:rPr>
          <w:t>https://www.ifla.org/lsn</w:t>
        </w:r>
      </w:hyperlink>
      <w:r w:rsidR="00FD77CD" w:rsidRPr="00E40A8A">
        <w:rPr>
          <w:rStyle w:val="Hyperlinkki"/>
          <w:lang w:bidi="fi-FI"/>
        </w:rPr>
        <w:t xml:space="preserve">) </w:t>
      </w:r>
      <w:r w:rsidRPr="00E40A8A">
        <w:rPr>
          <w:lang w:bidi="fi-FI"/>
        </w:rPr>
        <w:t xml:space="preserve">voivat auttaa löytämään kirjastoja ja ottamaan niihin yhteyttä. </w:t>
      </w:r>
    </w:p>
    <w:p w14:paraId="5C9C1ABB" w14:textId="6B657D9D" w:rsidR="003A32E9" w:rsidRPr="00E40A8A" w:rsidRDefault="003A32E9" w:rsidP="00C03138">
      <w:pPr>
        <w:rPr>
          <w:rFonts w:cs="Arial"/>
          <w:color w:val="17365D"/>
        </w:rPr>
      </w:pPr>
      <w:r w:rsidRPr="00E40A8A">
        <w:rPr>
          <w:lang w:bidi="fi-FI"/>
        </w:rPr>
        <w:t xml:space="preserve">IFLA:n verkkosivuilta saat apua kansalliskirjastojen paikantamiseen </w:t>
      </w:r>
      <w:r w:rsidR="00401A6F" w:rsidRPr="00E40A8A">
        <w:rPr>
          <w:color w:val="17365D"/>
          <w:lang w:bidi="fi-FI"/>
        </w:rPr>
        <w:t>(</w:t>
      </w:r>
      <w:hyperlink r:id="rId33" w:history="1">
        <w:r w:rsidRPr="00E40A8A">
          <w:rPr>
            <w:rStyle w:val="Hyperlinkki"/>
            <w:lang w:bidi="fi-FI"/>
          </w:rPr>
          <w:t>https://www.ifla.org/national-libraries</w:t>
        </w:r>
      </w:hyperlink>
      <w:r w:rsidR="00401A6F" w:rsidRPr="00E40A8A">
        <w:rPr>
          <w:rStyle w:val="Hyperlinkki"/>
          <w:lang w:bidi="fi-FI"/>
        </w:rPr>
        <w:t>)</w:t>
      </w:r>
      <w:r w:rsidR="00172989" w:rsidRPr="00E40A8A">
        <w:rPr>
          <w:color w:val="17365D"/>
          <w:lang w:bidi="fi-FI"/>
        </w:rPr>
        <w:t>.</w:t>
      </w:r>
    </w:p>
    <w:p w14:paraId="6BB6C720" w14:textId="1F394D8B" w:rsidR="00695C35" w:rsidRPr="005A1899" w:rsidRDefault="00695C35" w:rsidP="00C03138">
      <w:pPr>
        <w:rPr>
          <w:rFonts w:cs="Arial"/>
          <w:color w:val="17365D"/>
        </w:rPr>
      </w:pPr>
    </w:p>
    <w:p w14:paraId="691EA539" w14:textId="6006FBBA" w:rsidR="003A32E9" w:rsidRPr="005A1899" w:rsidRDefault="003A32E9" w:rsidP="00C03138">
      <w:pPr>
        <w:rPr>
          <w:rFonts w:eastAsia="Times New Roman" w:cs="Arial"/>
        </w:rPr>
      </w:pPr>
      <w:r w:rsidRPr="005A1899">
        <w:rPr>
          <w:lang w:bidi="fi-FI"/>
        </w:rPr>
        <w:t xml:space="preserve">WIPO kokoaa näkövammaisille ja muille lukemisesteisille tietoa siitä, mistä saavutettavia kirjoja saa. Luettelossa on kirjastoja ja kaupallisia palveluntarjoajia eri puolilta maailmaa </w:t>
      </w:r>
      <w:r w:rsidR="00401A6F" w:rsidRPr="00E40A8A">
        <w:rPr>
          <w:color w:val="17365D"/>
          <w:lang w:bidi="fi-FI"/>
        </w:rPr>
        <w:t>(</w:t>
      </w:r>
      <w:hyperlink r:id="rId34" w:history="1">
        <w:r w:rsidR="0050072B" w:rsidRPr="005A1899">
          <w:rPr>
            <w:rStyle w:val="Hyperlinkki"/>
            <w:lang w:bidi="fi-FI"/>
          </w:rPr>
          <w:t>http://www.accessiblebooksconsortium.org/sources/en/</w:t>
        </w:r>
      </w:hyperlink>
      <w:r w:rsidR="00401A6F" w:rsidRPr="00E40A8A">
        <w:rPr>
          <w:rStyle w:val="Hyperlinkki"/>
          <w:lang w:bidi="fi-FI"/>
        </w:rPr>
        <w:t>)</w:t>
      </w:r>
      <w:r w:rsidRPr="005A1899">
        <w:rPr>
          <w:lang w:bidi="fi-FI"/>
        </w:rPr>
        <w:t>.</w:t>
      </w:r>
    </w:p>
    <w:p w14:paraId="57B579CF" w14:textId="77777777" w:rsidR="003A32E9" w:rsidRPr="005A1899" w:rsidRDefault="003A32E9" w:rsidP="00C03138">
      <w:pPr>
        <w:rPr>
          <w:rFonts w:eastAsia="Times New Roman"/>
        </w:rPr>
      </w:pPr>
    </w:p>
    <w:p w14:paraId="5C5310E7" w14:textId="63FFFE70" w:rsidR="008A1E2A" w:rsidRDefault="003A32E9" w:rsidP="00C03138">
      <w:pPr>
        <w:rPr>
          <w:rFonts w:cs="Arial"/>
        </w:rPr>
      </w:pPr>
      <w:r w:rsidRPr="00434295">
        <w:rPr>
          <w:lang w:bidi="fi-FI"/>
        </w:rPr>
        <w:t>Muita hyviä tietolähteitä ovat kirjastoyhdistykset, kirjastokonsortiot, yliopistot (joista osa tarjoaa vammaisten tukipalveluita) ja vammaisjärjestöt, kuten Maailman sokeain unioni WBU</w:t>
      </w:r>
      <w:r w:rsidRPr="005A1899">
        <w:rPr>
          <w:color w:val="17365D"/>
          <w:lang w:bidi="fi-FI"/>
        </w:rPr>
        <w:t xml:space="preserve"> (</w:t>
      </w:r>
      <w:hyperlink r:id="rId35" w:history="1">
        <w:r w:rsidR="000B0121" w:rsidRPr="005A1899">
          <w:rPr>
            <w:rStyle w:val="Hyperlinkki"/>
            <w:lang w:bidi="fi-FI"/>
          </w:rPr>
          <w:t>www.worldblindunion.org</w:t>
        </w:r>
      </w:hyperlink>
      <w:r w:rsidRPr="005A1899">
        <w:rPr>
          <w:color w:val="17365D"/>
          <w:lang w:bidi="fi-FI"/>
        </w:rPr>
        <w:t xml:space="preserve">), </w:t>
      </w:r>
      <w:r w:rsidRPr="00434295">
        <w:rPr>
          <w:lang w:bidi="fi-FI"/>
        </w:rPr>
        <w:t>Kansainvälinen dysleksiajärjestö IDA</w:t>
      </w:r>
      <w:r w:rsidRPr="005A1899">
        <w:rPr>
          <w:color w:val="17365D"/>
          <w:lang w:bidi="fi-FI"/>
        </w:rPr>
        <w:t xml:space="preserve"> </w:t>
      </w:r>
      <w:r w:rsidRPr="005A1899">
        <w:rPr>
          <w:color w:val="17365D"/>
          <w:lang w:bidi="fi-FI"/>
        </w:rPr>
        <w:lastRenderedPageBreak/>
        <w:t>(</w:t>
      </w:r>
      <w:hyperlink r:id="rId36" w:history="1">
        <w:r w:rsidRPr="005A1899">
          <w:rPr>
            <w:rStyle w:val="Hyperlinkki"/>
            <w:lang w:bidi="fi-FI"/>
          </w:rPr>
          <w:t>https://dyslexiaida.org/</w:t>
        </w:r>
      </w:hyperlink>
      <w:r w:rsidRPr="005A1899">
        <w:rPr>
          <w:color w:val="17365D"/>
          <w:lang w:bidi="fi-FI"/>
        </w:rPr>
        <w:t xml:space="preserve">) </w:t>
      </w:r>
      <w:r w:rsidRPr="00434295">
        <w:rPr>
          <w:lang w:bidi="fi-FI"/>
        </w:rPr>
        <w:t>ja niiden jäsenet.</w:t>
      </w:r>
      <w:r w:rsidR="00A93C1D">
        <w:rPr>
          <w:lang w:bidi="fi-FI"/>
        </w:rPr>
        <w:br/>
      </w:r>
    </w:p>
    <w:p w14:paraId="1A581516" w14:textId="1FB27BD5" w:rsidR="00A07363" w:rsidRPr="005A1899" w:rsidRDefault="00A07363" w:rsidP="005A1899">
      <w:pPr>
        <w:pStyle w:val="Otsikko2"/>
        <w:numPr>
          <w:ilvl w:val="0"/>
          <w:numId w:val="3"/>
        </w:numPr>
        <w:ind w:left="360"/>
        <w:rPr>
          <w:rFonts w:eastAsia="Times New Roman"/>
        </w:rPr>
      </w:pPr>
      <w:bookmarkStart w:id="25" w:name="_Toc3215178"/>
      <w:r>
        <w:rPr>
          <w:lang w:bidi="fi-FI"/>
        </w:rPr>
        <w:t xml:space="preserve">Miten kirjasto voi varmistaa, että </w:t>
      </w:r>
      <w:r w:rsidR="001F1F4C">
        <w:rPr>
          <w:lang w:bidi="fi-FI"/>
        </w:rPr>
        <w:t>sen</w:t>
      </w:r>
      <w:r>
        <w:rPr>
          <w:lang w:bidi="fi-FI"/>
        </w:rPr>
        <w:t xml:space="preserve"> saavutettavassa muodossa </w:t>
      </w:r>
      <w:r>
        <w:rPr>
          <w:lang w:bidi="fi-FI"/>
        </w:rPr>
        <w:br/>
        <w:t>olevat teokset ovat muiden kirjastojen löydettävissä?</w:t>
      </w:r>
      <w:bookmarkEnd w:id="25"/>
    </w:p>
    <w:p w14:paraId="402DA5CA" w14:textId="1A8B1500" w:rsidR="00A07363" w:rsidRPr="005A1899" w:rsidRDefault="002962AE" w:rsidP="00C03138">
      <w:pPr>
        <w:rPr>
          <w:rFonts w:eastAsia="Times New Roman" w:cs="Arial"/>
        </w:rPr>
      </w:pPr>
      <w:r w:rsidRPr="005A1899">
        <w:rPr>
          <w:lang w:bidi="fi-FI"/>
        </w:rPr>
        <w:t>Maailmanlaajui</w:t>
      </w:r>
      <w:r>
        <w:rPr>
          <w:lang w:bidi="fi-FI"/>
        </w:rPr>
        <w:t>sen</w:t>
      </w:r>
      <w:r w:rsidRPr="005A1899">
        <w:rPr>
          <w:lang w:bidi="fi-FI"/>
        </w:rPr>
        <w:t xml:space="preserve"> </w:t>
      </w:r>
      <w:r w:rsidR="00A07363" w:rsidRPr="005A1899">
        <w:rPr>
          <w:lang w:bidi="fi-FI"/>
        </w:rPr>
        <w:t xml:space="preserve">saavutettavan kirjaston luominen oli </w:t>
      </w:r>
      <w:proofErr w:type="spellStart"/>
      <w:r w:rsidR="00A07363" w:rsidRPr="005A1899">
        <w:rPr>
          <w:lang w:bidi="fi-FI"/>
        </w:rPr>
        <w:t>Marrakeshin</w:t>
      </w:r>
      <w:proofErr w:type="spellEnd"/>
      <w:r w:rsidR="00A07363" w:rsidRPr="005A1899">
        <w:rPr>
          <w:lang w:bidi="fi-FI"/>
        </w:rPr>
        <w:t xml:space="preserve"> sopimusta ajavien keskeinen tavoite. Siksi on erittäin tärkeää, että </w:t>
      </w:r>
      <w:r w:rsidR="00A2645E">
        <w:rPr>
          <w:lang w:bidi="fi-FI"/>
        </w:rPr>
        <w:t>kaikki</w:t>
      </w:r>
      <w:r w:rsidR="00A2645E" w:rsidRPr="005A1899">
        <w:rPr>
          <w:lang w:bidi="fi-FI"/>
        </w:rPr>
        <w:t xml:space="preserve"> </w:t>
      </w:r>
      <w:r w:rsidR="00A07363" w:rsidRPr="005A1899">
        <w:rPr>
          <w:lang w:bidi="fi-FI"/>
        </w:rPr>
        <w:t>kirjastot ympäri maailman voivat löytää saavutettavat teokset.</w:t>
      </w:r>
    </w:p>
    <w:p w14:paraId="323E0416" w14:textId="77777777" w:rsidR="00A07363" w:rsidRPr="005A1899" w:rsidRDefault="00A07363" w:rsidP="00C03138">
      <w:pPr>
        <w:rPr>
          <w:rFonts w:eastAsia="Times New Roman" w:cs="Arial"/>
        </w:rPr>
      </w:pPr>
    </w:p>
    <w:p w14:paraId="102F8155" w14:textId="7C62CEA6" w:rsidR="00A07363" w:rsidRPr="005A1899" w:rsidRDefault="00A07363" w:rsidP="00C03138">
      <w:pPr>
        <w:rPr>
          <w:rFonts w:eastAsia="Times New Roman" w:cs="Arial"/>
        </w:rPr>
      </w:pPr>
      <w:r w:rsidRPr="005A1899">
        <w:rPr>
          <w:lang w:bidi="fi-FI"/>
        </w:rPr>
        <w:t>Paras tapa varmistaa tämä on liittää</w:t>
      </w:r>
      <w:r w:rsidR="005128CF">
        <w:rPr>
          <w:lang w:bidi="fi-FI"/>
        </w:rPr>
        <w:t xml:space="preserve"> kuvailutietoihin</w:t>
      </w:r>
      <w:r w:rsidRPr="005A1899">
        <w:rPr>
          <w:lang w:bidi="fi-FI"/>
        </w:rPr>
        <w:t xml:space="preserve"> tietty metadata, kuten formaattityyppi, versio/koodi</w:t>
      </w:r>
      <w:r w:rsidR="002962AE">
        <w:rPr>
          <w:lang w:bidi="fi-FI"/>
        </w:rPr>
        <w:t xml:space="preserve">, </w:t>
      </w:r>
      <w:r w:rsidRPr="005A1899">
        <w:rPr>
          <w:lang w:bidi="fi-FI"/>
        </w:rPr>
        <w:t>tiedostokoko</w:t>
      </w:r>
      <w:r w:rsidR="002962AE">
        <w:rPr>
          <w:lang w:bidi="fi-FI"/>
        </w:rPr>
        <w:t xml:space="preserve"> </w:t>
      </w:r>
      <w:proofErr w:type="spellStart"/>
      <w:r w:rsidR="002962AE">
        <w:rPr>
          <w:lang w:bidi="fi-FI"/>
        </w:rPr>
        <w:t>jne</w:t>
      </w:r>
      <w:proofErr w:type="spellEnd"/>
      <w:r w:rsidRPr="005A1899">
        <w:rPr>
          <w:lang w:bidi="fi-FI"/>
        </w:rPr>
        <w:t>, kansainvälisten</w:t>
      </w:r>
      <w:r w:rsidR="00C03138">
        <w:rPr>
          <w:lang w:bidi="fi-FI"/>
        </w:rPr>
        <w:t xml:space="preserve"> </w:t>
      </w:r>
      <w:r w:rsidRPr="005A1899">
        <w:rPr>
          <w:lang w:bidi="fi-FI"/>
        </w:rPr>
        <w:t>luettelointistandardien mukaisesti.</w:t>
      </w:r>
    </w:p>
    <w:p w14:paraId="09815C58" w14:textId="77777777" w:rsidR="00A07363" w:rsidRPr="005A1899" w:rsidRDefault="00A07363" w:rsidP="00C03138">
      <w:pPr>
        <w:rPr>
          <w:rFonts w:eastAsia="Times New Roman" w:cs="Arial"/>
        </w:rPr>
      </w:pPr>
    </w:p>
    <w:p w14:paraId="1FF146E1" w14:textId="08ADEB60" w:rsidR="003A32E9" w:rsidRPr="005A1899" w:rsidRDefault="00A07363" w:rsidP="00C03138">
      <w:pPr>
        <w:rPr>
          <w:rFonts w:eastAsia="Times New Roman" w:cs="Arial"/>
        </w:rPr>
      </w:pPr>
      <w:r w:rsidRPr="005A1899">
        <w:rPr>
          <w:lang w:bidi="fi-FI"/>
        </w:rPr>
        <w:t xml:space="preserve">Lisäksi on suositeltavaa, että kirjastot osallistuvat kaikkiin tiedon- ja </w:t>
      </w:r>
      <w:r w:rsidR="005128CF">
        <w:rPr>
          <w:lang w:bidi="fi-FI"/>
        </w:rPr>
        <w:t xml:space="preserve">kuvailujen </w:t>
      </w:r>
      <w:r w:rsidR="005128CF" w:rsidRPr="005A1899">
        <w:rPr>
          <w:lang w:bidi="fi-FI"/>
        </w:rPr>
        <w:t xml:space="preserve">jakohankkeisiin </w:t>
      </w:r>
      <w:r w:rsidRPr="005A1899">
        <w:rPr>
          <w:lang w:bidi="fi-FI"/>
        </w:rPr>
        <w:t>omalla oikeudenkäyttöalueellaan. Jos tällaisia hankkeita ei ole, kannattaa harkita sellaisen käynnistämistä.</w:t>
      </w:r>
    </w:p>
    <w:p w14:paraId="48FAFB14" w14:textId="77777777" w:rsidR="00EA6F04" w:rsidRPr="005A1899" w:rsidRDefault="00EA6F04" w:rsidP="005A1899">
      <w:pPr>
        <w:tabs>
          <w:tab w:val="left" w:pos="1064"/>
        </w:tabs>
        <w:ind w:left="360"/>
        <w:rPr>
          <w:rFonts w:eastAsia="Times New Roman" w:cs="Arial"/>
        </w:rPr>
      </w:pPr>
    </w:p>
    <w:p w14:paraId="782E7C5E" w14:textId="34F75C82" w:rsidR="00B5190D" w:rsidRPr="005A1899" w:rsidRDefault="004A7A07" w:rsidP="005A1899">
      <w:pPr>
        <w:pStyle w:val="Otsikko2"/>
        <w:numPr>
          <w:ilvl w:val="0"/>
          <w:numId w:val="3"/>
        </w:numPr>
        <w:ind w:left="360"/>
      </w:pPr>
      <w:bookmarkStart w:id="26" w:name="_Toc3215179"/>
      <w:r>
        <w:rPr>
          <w:lang w:bidi="fi-FI"/>
        </w:rPr>
        <w:t>Voiko kirjasto periä maksua saavutettavan kirjapalvelun tarjoamisesta?</w:t>
      </w:r>
      <w:bookmarkEnd w:id="26"/>
    </w:p>
    <w:p w14:paraId="7014DABF" w14:textId="132B78A7" w:rsidR="00C704D1" w:rsidRPr="005A1899" w:rsidRDefault="00DD09F6" w:rsidP="00C03138">
      <w:pPr>
        <w:rPr>
          <w:rFonts w:eastAsia="Times New Roman" w:cs="Arial"/>
        </w:rPr>
      </w:pPr>
      <w:r w:rsidRPr="005A1899">
        <w:rPr>
          <w:lang w:bidi="fi-FI"/>
        </w:rPr>
        <w:t xml:space="preserve">Jotta kirjasto voi hyödyntää </w:t>
      </w:r>
      <w:proofErr w:type="spellStart"/>
      <w:r w:rsidRPr="005A1899">
        <w:rPr>
          <w:lang w:bidi="fi-FI"/>
        </w:rPr>
        <w:t>Marrakeshin</w:t>
      </w:r>
      <w:proofErr w:type="spellEnd"/>
      <w:r w:rsidRPr="005A1899">
        <w:rPr>
          <w:lang w:bidi="fi-FI"/>
        </w:rPr>
        <w:t xml:space="preserve"> sopimusta, se ei voi tavoitella voittoa saavutettavan kirjapalvelun tarjoamisella. Kirjasto voi kuitenkin tarvittaessa periä maksua </w:t>
      </w:r>
      <w:r w:rsidR="002F37BE">
        <w:rPr>
          <w:lang w:bidi="fi-FI"/>
        </w:rPr>
        <w:t>valmistus- tai jakelu</w:t>
      </w:r>
      <w:r w:rsidRPr="005A1899">
        <w:rPr>
          <w:lang w:bidi="fi-FI"/>
        </w:rPr>
        <w:t>kustannusten kattamiseksi.</w:t>
      </w:r>
    </w:p>
    <w:p w14:paraId="1BD6485B" w14:textId="77777777" w:rsidR="00E40A8A" w:rsidRPr="005A1899" w:rsidRDefault="00E40A8A" w:rsidP="005A1899">
      <w:pPr>
        <w:rPr>
          <w:rFonts w:cs="Arial"/>
          <w:color w:val="17365D"/>
        </w:rPr>
      </w:pPr>
    </w:p>
    <w:p w14:paraId="607DE221" w14:textId="05C049AE" w:rsidR="005335F0" w:rsidRPr="005A1899" w:rsidRDefault="0056076B" w:rsidP="005A1899">
      <w:pPr>
        <w:pStyle w:val="Otsikko2"/>
        <w:numPr>
          <w:ilvl w:val="0"/>
          <w:numId w:val="3"/>
        </w:numPr>
        <w:ind w:left="360"/>
      </w:pPr>
      <w:bookmarkStart w:id="27" w:name="_Toc3215180"/>
      <w:r>
        <w:rPr>
          <w:lang w:bidi="fi-FI"/>
        </w:rPr>
        <w:t xml:space="preserve">Täytyykö kirjastojen maksaa </w:t>
      </w:r>
      <w:r w:rsidR="00F65AC2">
        <w:rPr>
          <w:lang w:bidi="fi-FI"/>
        </w:rPr>
        <w:t>korvauksia</w:t>
      </w:r>
      <w:r>
        <w:rPr>
          <w:lang w:bidi="fi-FI"/>
        </w:rPr>
        <w:t>?</w:t>
      </w:r>
      <w:bookmarkEnd w:id="27"/>
    </w:p>
    <w:p w14:paraId="3B16535B" w14:textId="77777777" w:rsidR="00C25D13" w:rsidRDefault="00C704D1" w:rsidP="00C03138">
      <w:pPr>
        <w:rPr>
          <w:rFonts w:eastAsia="Times New Roman"/>
          <w:color w:val="333333"/>
          <w:lang w:eastAsia="fi-FI"/>
        </w:rPr>
      </w:pPr>
      <w:proofErr w:type="spellStart"/>
      <w:r w:rsidRPr="00C03138">
        <w:rPr>
          <w:lang w:bidi="fi-FI"/>
        </w:rPr>
        <w:t>Marrakeshin</w:t>
      </w:r>
      <w:proofErr w:type="spellEnd"/>
      <w:r w:rsidRPr="00C03138">
        <w:rPr>
          <w:lang w:bidi="fi-FI"/>
        </w:rPr>
        <w:t xml:space="preserve"> sopimuksen mukaan maat voivat päättää, maksetaanko tekijänoikeuden haltijoille korvaus kappaleen valmistamisesta.</w:t>
      </w:r>
      <w:r w:rsidR="00AE49B3" w:rsidRPr="00C03138">
        <w:rPr>
          <w:rStyle w:val="Alaviitteenviite"/>
          <w:rFonts w:cs="Helvetica"/>
          <w:spacing w:val="-4"/>
          <w:lang w:bidi="fi-FI"/>
        </w:rPr>
        <w:footnoteReference w:id="12"/>
      </w:r>
      <w:r w:rsidRPr="00C03138">
        <w:rPr>
          <w:lang w:bidi="fi-FI"/>
        </w:rPr>
        <w:t xml:space="preserve"> </w:t>
      </w:r>
      <w:r w:rsidR="00F65AC2" w:rsidRPr="00C03138">
        <w:rPr>
          <w:lang w:bidi="fi-FI"/>
        </w:rPr>
        <w:t xml:space="preserve"> Suomessa </w:t>
      </w:r>
      <w:r w:rsidR="00F65AC2" w:rsidRPr="00C03138">
        <w:rPr>
          <w:rFonts w:eastAsia="Times New Roman"/>
          <w:color w:val="333333"/>
          <w:lang w:eastAsia="fi-FI"/>
        </w:rPr>
        <w:t>tekijällä on oikeus saada korvaus valtuutetulta yhteisöltä, jos valtuutetun yhteisön ääntä tallentamalla Suomessa valmistettu teoksen kappale jää pysyvästi lukemisesteisen</w:t>
      </w:r>
      <w:r w:rsidR="00C03138">
        <w:rPr>
          <w:rFonts w:eastAsia="Times New Roman"/>
          <w:color w:val="333333"/>
          <w:lang w:eastAsia="fi-FI"/>
        </w:rPr>
        <w:t xml:space="preserve"> henkilön </w:t>
      </w:r>
      <w:r w:rsidR="00F65AC2" w:rsidRPr="00C03138">
        <w:rPr>
          <w:rFonts w:eastAsia="Times New Roman"/>
          <w:color w:val="333333"/>
          <w:lang w:eastAsia="fi-FI"/>
        </w:rPr>
        <w:t xml:space="preserve">haltuun. Käytännössä tämä tarkoittaa tapauksia, joissa valtuutettu yhteisö valmistaa äänikirjan ja antaa siitä pysyvästi esimerkiksi cd-levylle tallennetun kappaleen tai lähettää äänikirjasta tiedoston, jonka käyttöaikaa ei ole rajattu. Suoratoiston kautta välitettävästä kappaleesta ei korvausoikeutta synny. </w:t>
      </w:r>
    </w:p>
    <w:p w14:paraId="497AE8C7" w14:textId="77777777" w:rsidR="00C25D13" w:rsidRDefault="00C25D13" w:rsidP="00C03138">
      <w:pPr>
        <w:rPr>
          <w:color w:val="333333"/>
          <w:shd w:val="clear" w:color="auto" w:fill="FFFFFF"/>
        </w:rPr>
      </w:pPr>
    </w:p>
    <w:p w14:paraId="5374BF3D" w14:textId="2C1C01B9" w:rsidR="00F65AC2" w:rsidRPr="00C03138" w:rsidRDefault="00F65AC2" w:rsidP="00C03138">
      <w:pPr>
        <w:rPr>
          <w:color w:val="333333"/>
          <w:shd w:val="clear" w:color="auto" w:fill="FFFFFF"/>
        </w:rPr>
      </w:pPr>
      <w:r w:rsidRPr="00C03138">
        <w:rPr>
          <w:color w:val="333333"/>
          <w:shd w:val="clear" w:color="auto" w:fill="FFFFFF"/>
        </w:rPr>
        <w:t xml:space="preserve">Korvausta ei myöskään tarvitse maksaa yksittäisestä äänikirjasta, jonka kirjasto on tehnyt lukemisesteisen henkilön pyynnöstä. Esimerkiksi jos kirjasto on tuottanut </w:t>
      </w:r>
      <w:r w:rsidR="00F03496" w:rsidRPr="00C03138">
        <w:rPr>
          <w:color w:val="333333"/>
          <w:shd w:val="clear" w:color="auto" w:fill="FFFFFF"/>
        </w:rPr>
        <w:t xml:space="preserve">valmiiseen </w:t>
      </w:r>
      <w:r w:rsidRPr="00C03138">
        <w:rPr>
          <w:color w:val="333333"/>
          <w:shd w:val="clear" w:color="auto" w:fill="FFFFFF"/>
        </w:rPr>
        <w:t>äänikirjaan sellaisen rakenteen, että lukemisesteinen h</w:t>
      </w:r>
      <w:r w:rsidR="00F03496" w:rsidRPr="00C03138">
        <w:rPr>
          <w:color w:val="333333"/>
          <w:shd w:val="clear" w:color="auto" w:fill="FFFFFF"/>
        </w:rPr>
        <w:t xml:space="preserve">enkilö pystyy käyttämään kirjaa, tai jos kirjasto on tuottanut </w:t>
      </w:r>
      <w:r w:rsidR="00C03138">
        <w:rPr>
          <w:color w:val="333333"/>
          <w:shd w:val="clear" w:color="auto" w:fill="FFFFFF"/>
        </w:rPr>
        <w:t>koneäänen</w:t>
      </w:r>
      <w:r w:rsidR="00F03496" w:rsidRPr="00C03138">
        <w:rPr>
          <w:color w:val="333333"/>
          <w:shd w:val="clear" w:color="auto" w:fill="FFFFFF"/>
        </w:rPr>
        <w:t xml:space="preserve"> avulla e-kirjaan äänitteen lukemisesteiselle henkilölle</w:t>
      </w:r>
      <w:r w:rsidR="00954F86" w:rsidRPr="00C03138">
        <w:rPr>
          <w:color w:val="333333"/>
          <w:shd w:val="clear" w:color="auto" w:fill="FFFFFF"/>
        </w:rPr>
        <w:t xml:space="preserve"> ja välittänyt saavutettavan kopion</w:t>
      </w:r>
      <w:r w:rsidR="00567F79" w:rsidRPr="00C03138">
        <w:rPr>
          <w:color w:val="333333"/>
          <w:shd w:val="clear" w:color="auto" w:fill="FFFFFF"/>
        </w:rPr>
        <w:t xml:space="preserve"> sitä pyytäneelle henkilölle, kyseessä on yksittäinen tapaus</w:t>
      </w:r>
      <w:r w:rsidR="00F03496" w:rsidRPr="00C03138">
        <w:rPr>
          <w:color w:val="333333"/>
          <w:shd w:val="clear" w:color="auto" w:fill="FFFFFF"/>
        </w:rPr>
        <w:t>.</w:t>
      </w:r>
      <w:r w:rsidR="00C03138">
        <w:rPr>
          <w:color w:val="333333"/>
          <w:shd w:val="clear" w:color="auto" w:fill="FFFFFF"/>
        </w:rPr>
        <w:br/>
      </w:r>
    </w:p>
    <w:p w14:paraId="672AB194" w14:textId="79F49104" w:rsidR="00F03496" w:rsidRPr="00C03138" w:rsidRDefault="00F03496" w:rsidP="00C03138">
      <w:pPr>
        <w:rPr>
          <w:rFonts w:eastAsia="Times New Roman"/>
          <w:color w:val="333333"/>
          <w:lang w:eastAsia="fi-FI"/>
        </w:rPr>
      </w:pPr>
      <w:r w:rsidRPr="00C03138">
        <w:rPr>
          <w:color w:val="333333"/>
          <w:shd w:val="clear" w:color="auto" w:fill="FFFFFF"/>
        </w:rPr>
        <w:t xml:space="preserve">Korvauksia ei tarvitse maksaa Suomen ulkopuolella tuotetuista saavutettavista kappaleista. Esimerkiksi jos kirjasto </w:t>
      </w:r>
      <w:r w:rsidR="00C03138">
        <w:rPr>
          <w:color w:val="333333"/>
          <w:shd w:val="clear" w:color="auto" w:fill="FFFFFF"/>
        </w:rPr>
        <w:t>välittää</w:t>
      </w:r>
      <w:r w:rsidRPr="00C03138">
        <w:rPr>
          <w:color w:val="333333"/>
          <w:shd w:val="clear" w:color="auto" w:fill="FFFFFF"/>
        </w:rPr>
        <w:t xml:space="preserve"> Ruotsista ruotsalaisen valtuutetun yhteisön valmistaman saavutettavan äänikirjan kappaleen Suomeen, kirjaston ei tarvitse maksaa korvauksia kyseisestä kappaleesta tai sen välittämisestä lukemisesteisille henkilöille.</w:t>
      </w:r>
      <w:r w:rsidR="00800954" w:rsidRPr="00C03138">
        <w:rPr>
          <w:color w:val="333333"/>
          <w:shd w:val="clear" w:color="auto" w:fill="FFFFFF"/>
        </w:rPr>
        <w:t xml:space="preserve"> </w:t>
      </w:r>
    </w:p>
    <w:p w14:paraId="65EA42A0" w14:textId="6870B3B2" w:rsidR="004701BF" w:rsidRDefault="004701BF" w:rsidP="004701BF">
      <w:pPr>
        <w:ind w:left="360"/>
        <w:rPr>
          <w:rFonts w:eastAsia="Times New Roman" w:cs="Arial"/>
          <w:spacing w:val="-4"/>
        </w:rPr>
      </w:pPr>
    </w:p>
    <w:p w14:paraId="06A278D8" w14:textId="77777777" w:rsidR="00E40A8A" w:rsidRDefault="00E40A8A" w:rsidP="004701BF">
      <w:pPr>
        <w:ind w:left="360"/>
        <w:rPr>
          <w:rFonts w:eastAsia="Times New Roman" w:cs="Arial"/>
          <w:spacing w:val="-4"/>
        </w:rPr>
      </w:pPr>
    </w:p>
    <w:p w14:paraId="320DD07C" w14:textId="7513323F" w:rsidR="00F03496" w:rsidRDefault="00F03496" w:rsidP="00F0791D">
      <w:pPr>
        <w:pStyle w:val="Otsikko2"/>
        <w:rPr>
          <w:lang w:bidi="fi-FI"/>
        </w:rPr>
      </w:pPr>
      <w:bookmarkStart w:id="28" w:name="_Toc3215181"/>
      <w:r>
        <w:rPr>
          <w:lang w:bidi="fi-FI"/>
        </w:rPr>
        <w:lastRenderedPageBreak/>
        <w:t xml:space="preserve">20. </w:t>
      </w:r>
      <w:r w:rsidR="001F1F4C">
        <w:rPr>
          <w:lang w:bidi="fi-FI"/>
        </w:rPr>
        <w:t>Täytyykö tarkistaa</w:t>
      </w:r>
      <w:r w:rsidR="002F37BE">
        <w:rPr>
          <w:lang w:bidi="fi-FI"/>
        </w:rPr>
        <w:t xml:space="preserve"> löytyykö teoksesta saavutettava kaupallinen versio</w:t>
      </w:r>
      <w:r>
        <w:rPr>
          <w:lang w:bidi="fi-FI"/>
        </w:rPr>
        <w:t>?</w:t>
      </w:r>
      <w:bookmarkEnd w:id="28"/>
      <w:r w:rsidR="002F37BE">
        <w:rPr>
          <w:lang w:bidi="fi-FI"/>
        </w:rPr>
        <w:t xml:space="preserve"> </w:t>
      </w:r>
    </w:p>
    <w:p w14:paraId="56FBD635" w14:textId="306D4D53" w:rsidR="008A1E2A" w:rsidRDefault="00F03496">
      <w:pPr>
        <w:spacing w:after="160" w:line="259" w:lineRule="auto"/>
        <w:rPr>
          <w:rFonts w:eastAsia="Times New Roman" w:cs="Arial"/>
        </w:rPr>
      </w:pPr>
      <w:r>
        <w:rPr>
          <w:lang w:bidi="fi-FI"/>
        </w:rPr>
        <w:t xml:space="preserve">Suomessa ei tarvitse tarkistaa, löytyykö teoksesta saavutettavaa kaupallista kappaletta. Koska saavutettavien kappaleiden valmistaminen saattaa olla kallista, kirjaston voi olla järkevää kuitenkin selvittää, onko </w:t>
      </w:r>
      <w:r w:rsidR="004856CF">
        <w:rPr>
          <w:lang w:bidi="fi-FI"/>
        </w:rPr>
        <w:t xml:space="preserve">kaupallisesti saatavilla saavutettava kappale ennen kuin saavutettavaa kappaletta aletaan tuottaa. On syytä huomata, että kaupallisesti saatavilla olevan kappaleen lainaamiseen liittyvät oikeudet ja sopimukset pitää selvittää erikseen. </w:t>
      </w:r>
      <w:r w:rsidR="008A1E2A">
        <w:rPr>
          <w:lang w:bidi="fi-FI"/>
        </w:rPr>
        <w:br w:type="page"/>
      </w:r>
    </w:p>
    <w:p w14:paraId="311E75C2" w14:textId="429A4EB7" w:rsidR="00255925" w:rsidRDefault="00255925" w:rsidP="00B40647">
      <w:pPr>
        <w:pStyle w:val="Otsikko1"/>
      </w:pPr>
      <w:bookmarkStart w:id="29" w:name="_Toc3215182"/>
      <w:r>
        <w:rPr>
          <w:lang w:bidi="fi-FI"/>
        </w:rPr>
        <w:lastRenderedPageBreak/>
        <w:t>Saavutettavien muotojen käsittely</w:t>
      </w:r>
      <w:bookmarkEnd w:id="29"/>
    </w:p>
    <w:p w14:paraId="0E009013" w14:textId="77777777" w:rsidR="004B2307" w:rsidRPr="007E48EA" w:rsidRDefault="004B2307" w:rsidP="000274C5">
      <w:pPr>
        <w:keepNext/>
        <w:ind w:left="720"/>
        <w:rPr>
          <w:rFonts w:ascii="Arial" w:hAnsi="Arial" w:cs="Arial"/>
          <w:color w:val="17365D"/>
        </w:rPr>
      </w:pPr>
    </w:p>
    <w:p w14:paraId="79FD9BE5" w14:textId="64B590FE" w:rsidR="004B2307" w:rsidRPr="005A1899" w:rsidRDefault="00AF371D" w:rsidP="00F0791D">
      <w:pPr>
        <w:pStyle w:val="Otsikko2"/>
      </w:pPr>
      <w:bookmarkStart w:id="30" w:name="_Toc3215183"/>
      <w:bookmarkStart w:id="31" w:name="_Hlk2936736"/>
      <w:r>
        <w:rPr>
          <w:lang w:bidi="fi-FI"/>
        </w:rPr>
        <w:t xml:space="preserve">21. </w:t>
      </w:r>
      <w:r w:rsidR="004B2307">
        <w:rPr>
          <w:lang w:bidi="fi-FI"/>
        </w:rPr>
        <w:t>Teoksessa, joka ei ole saavutettavassa muodossa, on digitaalinen lukko. Voinko poistaa sen?</w:t>
      </w:r>
      <w:bookmarkEnd w:id="30"/>
    </w:p>
    <w:p w14:paraId="0ADB7554" w14:textId="52B72539" w:rsidR="004B2307" w:rsidRPr="005A1899" w:rsidRDefault="004B2307" w:rsidP="001A51D5">
      <w:pPr>
        <w:rPr>
          <w:rFonts w:eastAsia="Times New Roman" w:cs="Arial"/>
        </w:rPr>
      </w:pPr>
      <w:bookmarkStart w:id="32" w:name="_Hlk2936754"/>
      <w:bookmarkEnd w:id="31"/>
      <w:proofErr w:type="spellStart"/>
      <w:r w:rsidRPr="005A1899">
        <w:rPr>
          <w:lang w:bidi="fi-FI"/>
        </w:rPr>
        <w:t>Marrakeshin</w:t>
      </w:r>
      <w:proofErr w:type="spellEnd"/>
      <w:r w:rsidRPr="005A1899">
        <w:rPr>
          <w:lang w:bidi="fi-FI"/>
        </w:rPr>
        <w:t xml:space="preserve"> sopimuksen mukaan maiden on varmistettava, että digitaaliset lukot eivät estä lukemisesteisiä käyttämästä kirjaa. Sopimuksessa ei kuitenkaan määritetä tarkasti, miten tästä tulee säätää kansallisessa lainsäädännössä.</w:t>
      </w:r>
    </w:p>
    <w:bookmarkEnd w:id="32"/>
    <w:p w14:paraId="5C1DCA30" w14:textId="3E98A060" w:rsidR="00F0791D" w:rsidRDefault="00F0791D" w:rsidP="001A51D5"/>
    <w:p w14:paraId="3118CDFF" w14:textId="6B3EEBCF" w:rsidR="00F0791D" w:rsidRDefault="00F0791D" w:rsidP="001A51D5">
      <w:r>
        <w:t xml:space="preserve">Suomen tekijänoikeuslain mukaan teknistä suojakeinoa ei saa kiertää, vaan oikeudenhaltijaa voi pyytää toimittamaan kappaleen suojaamattomana. Jos tekijä ei siihen suostu, asia voidaan vielä tekijänoikeuslain 54§ mukaiseen välimiesmenettelyyn.  </w:t>
      </w:r>
    </w:p>
    <w:p w14:paraId="46EA7C4B" w14:textId="77777777" w:rsidR="00567F79" w:rsidRPr="005A1899" w:rsidRDefault="00567F79" w:rsidP="00F0791D">
      <w:pPr>
        <w:rPr>
          <w:rFonts w:eastAsia="Times New Roman" w:cs="Arial"/>
        </w:rPr>
      </w:pPr>
    </w:p>
    <w:p w14:paraId="6BD1BF29" w14:textId="77777777" w:rsidR="00EA6F04" w:rsidRPr="005A1899" w:rsidRDefault="00EA6F04" w:rsidP="005A1899">
      <w:pPr>
        <w:rPr>
          <w:rFonts w:eastAsia="Times New Roman" w:cs="Arial"/>
        </w:rPr>
      </w:pPr>
    </w:p>
    <w:p w14:paraId="741889C6" w14:textId="4D73EC59" w:rsidR="00F0791D" w:rsidRDefault="001A51D5" w:rsidP="001A51D5">
      <w:pPr>
        <w:pStyle w:val="Otsikko2"/>
        <w:rPr>
          <w:rFonts w:eastAsia="Times New Roman" w:cs="Arial"/>
        </w:rPr>
      </w:pPr>
      <w:bookmarkStart w:id="33" w:name="_Hlk2937304"/>
      <w:bookmarkStart w:id="34" w:name="_Toc3215184"/>
      <w:r>
        <w:rPr>
          <w:lang w:bidi="fi-FI"/>
        </w:rPr>
        <w:t xml:space="preserve">22. </w:t>
      </w:r>
      <w:r w:rsidR="00D8164E">
        <w:rPr>
          <w:lang w:bidi="fi-FI"/>
        </w:rPr>
        <w:t>E-aineiston lisenssin mukaan kirjasto ei saa kopioida tai levittää teosta. Mitä teen?</w:t>
      </w:r>
      <w:bookmarkEnd w:id="33"/>
      <w:bookmarkEnd w:id="34"/>
    </w:p>
    <w:p w14:paraId="6456AFEE" w14:textId="77777777" w:rsidR="00F0791D" w:rsidRDefault="00F0791D" w:rsidP="00F0791D">
      <w:proofErr w:type="spellStart"/>
      <w:r>
        <w:t>Marrakeshin</w:t>
      </w:r>
      <w:proofErr w:type="spellEnd"/>
      <w:r>
        <w:t xml:space="preserve"> sopimus ei sano mitään lisenssien ja tekijänoikeusrajoitusten suhteesta. Se, voitko valmistaa aineistosta saavutettavan kappaleen, riippuu joko lisenssin yleisistä ehdoista tai maasi tekijänoikeuslaista.</w:t>
      </w:r>
    </w:p>
    <w:p w14:paraId="6CA816EC" w14:textId="77777777" w:rsidR="00F0791D" w:rsidRDefault="00F0791D" w:rsidP="00F0791D"/>
    <w:p w14:paraId="0784574B" w14:textId="77777777" w:rsidR="00F0791D" w:rsidRDefault="00F0791D" w:rsidP="00F0791D">
      <w:r>
        <w:t>Tarkista ensin, sisältyykö e-aineiston lisenssiin yleinen lauseke, jonka mukaan mikään lisenssissä ei rajoita lisenssinhaltijan kansallisiin tai kansainvälisiin lakeihin perustuvia oikeuksia. Jos löydät tällaisen lausekkeen, voit hyödyntää kansallisen lainsäädännön poikkeuksia riippumatta siitä, rajoittaako lisenssi aineiston käyttöä.</w:t>
      </w:r>
    </w:p>
    <w:p w14:paraId="7B159FF3" w14:textId="77777777" w:rsidR="00F0791D" w:rsidRDefault="00F0791D" w:rsidP="00F0791D"/>
    <w:p w14:paraId="07A626F7" w14:textId="77777777" w:rsidR="00F0791D" w:rsidRDefault="00F0791D" w:rsidP="00F0791D">
      <w:r>
        <w:t xml:space="preserve">Monet maat ovat halunneet suojata laissaan olevia poikkeuksia ja ovat sallineet kappaleiden valmistamisen tekijänoikeuslain mukaisesti. </w:t>
      </w:r>
      <w:proofErr w:type="spellStart"/>
      <w:r>
        <w:t>Marrakeshin</w:t>
      </w:r>
      <w:proofErr w:type="spellEnd"/>
      <w:r>
        <w:t xml:space="preserve"> sopimuksen täytäntöönpanolla on Euroopan unionissa juuri tällainen vaikutus. EU:n jäsenmaiden on varmistettava, että saavutettavien kopioiden valmistamisen sallivaa poikkeusta ei voida kumota lisenssin ehdoilla.</w:t>
      </w:r>
    </w:p>
    <w:p w14:paraId="49BCA019" w14:textId="35970F17" w:rsidR="00F90B1F" w:rsidRDefault="00F90B1F">
      <w:pPr>
        <w:spacing w:after="160" w:line="259" w:lineRule="auto"/>
        <w:rPr>
          <w:rFonts w:eastAsia="Times New Roman" w:cs="Arial"/>
        </w:rPr>
      </w:pPr>
      <w:r>
        <w:rPr>
          <w:rFonts w:eastAsia="Times New Roman" w:cs="Arial"/>
        </w:rPr>
        <w:br w:type="page"/>
      </w:r>
    </w:p>
    <w:p w14:paraId="799A94DB" w14:textId="13E0B0CC" w:rsidR="00D7354F" w:rsidRDefault="00D7354F" w:rsidP="005335F0">
      <w:pPr>
        <w:pStyle w:val="Otsikko1"/>
      </w:pPr>
      <w:bookmarkStart w:id="35" w:name="_Toc3215185"/>
      <w:r>
        <w:rPr>
          <w:lang w:bidi="fi-FI"/>
        </w:rPr>
        <w:lastRenderedPageBreak/>
        <w:t>Lisä</w:t>
      </w:r>
      <w:r w:rsidR="001A51D5">
        <w:rPr>
          <w:lang w:bidi="fi-FI"/>
        </w:rPr>
        <w:t>tietoa</w:t>
      </w:r>
      <w:bookmarkEnd w:id="35"/>
    </w:p>
    <w:p w14:paraId="4806453D" w14:textId="77777777" w:rsidR="00D7354F" w:rsidRPr="0034664B" w:rsidRDefault="00D7354F" w:rsidP="0034664B">
      <w:pPr>
        <w:keepNext/>
        <w:ind w:left="720"/>
        <w:rPr>
          <w:rFonts w:ascii="Arial" w:eastAsia="Times New Roman" w:hAnsi="Arial" w:cs="Arial"/>
        </w:rPr>
      </w:pPr>
    </w:p>
    <w:p w14:paraId="4FCBF779" w14:textId="5D35EE8B" w:rsidR="00A07363" w:rsidRPr="001F1F4C" w:rsidRDefault="00A07363" w:rsidP="001F1F4C">
      <w:pPr>
        <w:pStyle w:val="Otsikko2"/>
        <w:rPr>
          <w:rFonts w:eastAsia="Times New Roman"/>
          <w:sz w:val="28"/>
          <w:szCs w:val="28"/>
        </w:rPr>
      </w:pPr>
      <w:bookmarkStart w:id="36" w:name="_Toc3215186"/>
      <w:r w:rsidRPr="00E32ED2">
        <w:rPr>
          <w:sz w:val="28"/>
          <w:lang w:bidi="fi-FI"/>
        </w:rPr>
        <w:t>Saavutettavien muotojen luominen</w:t>
      </w:r>
      <w:bookmarkEnd w:id="36"/>
      <w:r w:rsidR="001F1F4C">
        <w:rPr>
          <w:sz w:val="28"/>
          <w:lang w:bidi="fi-FI"/>
        </w:rPr>
        <w:br/>
      </w:r>
    </w:p>
    <w:p w14:paraId="1590CE58" w14:textId="0CC5EE61" w:rsidR="005E3AB0" w:rsidRPr="005A1899" w:rsidRDefault="00AF371D" w:rsidP="00F0791D">
      <w:pPr>
        <w:pStyle w:val="Otsikko2"/>
        <w:rPr>
          <w:rFonts w:eastAsia="Times New Roman"/>
        </w:rPr>
      </w:pPr>
      <w:bookmarkStart w:id="37" w:name="_Toc3215187"/>
      <w:r>
        <w:rPr>
          <w:lang w:bidi="fi-FI"/>
        </w:rPr>
        <w:t xml:space="preserve">23. </w:t>
      </w:r>
      <w:r w:rsidR="007B3A95">
        <w:rPr>
          <w:lang w:bidi="fi-FI"/>
        </w:rPr>
        <w:t>Mistä saan tietoa saavutettavan aineiston luomisesta?</w:t>
      </w:r>
      <w:bookmarkEnd w:id="37"/>
    </w:p>
    <w:p w14:paraId="2EE3618E" w14:textId="3302F5D1" w:rsidR="004B2307" w:rsidRPr="005A1899" w:rsidRDefault="005E3AB0" w:rsidP="001A51D5">
      <w:pPr>
        <w:rPr>
          <w:rFonts w:cs="Arial"/>
          <w:b/>
        </w:rPr>
      </w:pPr>
      <w:proofErr w:type="spellStart"/>
      <w:r w:rsidRPr="005A1899">
        <w:rPr>
          <w:lang w:bidi="fi-FI"/>
        </w:rPr>
        <w:t>Bookshare</w:t>
      </w:r>
      <w:proofErr w:type="spellEnd"/>
      <w:r w:rsidRPr="005A1899">
        <w:rPr>
          <w:lang w:bidi="fi-FI"/>
        </w:rPr>
        <w:t xml:space="preserve"> on laatinut hyvän oppaan saavutettavien </w:t>
      </w:r>
      <w:r w:rsidR="002F37BE">
        <w:rPr>
          <w:lang w:bidi="fi-FI"/>
        </w:rPr>
        <w:t xml:space="preserve">versioiden </w:t>
      </w:r>
      <w:r w:rsidRPr="005A1899">
        <w:rPr>
          <w:lang w:bidi="fi-FI"/>
        </w:rPr>
        <w:t xml:space="preserve">luomisesta. Se on saatavilla osoitteessa </w:t>
      </w:r>
      <w:hyperlink r:id="rId37" w:history="1">
        <w:r w:rsidR="008214F9" w:rsidRPr="005A1899">
          <w:rPr>
            <w:rStyle w:val="Hyperlinkki"/>
            <w:lang w:bidi="fi-FI"/>
          </w:rPr>
          <w:t>https://benetech.org/about/resources/</w:t>
        </w:r>
      </w:hyperlink>
      <w:r w:rsidRPr="005A1899">
        <w:rPr>
          <w:lang w:bidi="fi-FI"/>
        </w:rPr>
        <w:t>.</w:t>
      </w:r>
    </w:p>
    <w:p w14:paraId="2DC0F9D3" w14:textId="77777777" w:rsidR="003A32E9" w:rsidRPr="005A1899" w:rsidRDefault="003A32E9" w:rsidP="001A51D5">
      <w:pPr>
        <w:rPr>
          <w:rFonts w:cs="Arial"/>
          <w:color w:val="17365D"/>
        </w:rPr>
      </w:pPr>
    </w:p>
    <w:p w14:paraId="7A3DAFCF" w14:textId="71C1D97B" w:rsidR="000C6E94" w:rsidRPr="005A1899" w:rsidRDefault="005E3AB0" w:rsidP="001A51D5">
      <w:pPr>
        <w:rPr>
          <w:rFonts w:cs="Arial"/>
        </w:rPr>
      </w:pPr>
      <w:r w:rsidRPr="005A1899">
        <w:rPr>
          <w:lang w:bidi="fi-FI"/>
        </w:rPr>
        <w:t xml:space="preserve">DAISY-konsortio tarjoaa erilaisia työkaluja saavutettavien teosten valmistamiseen osoitteessa </w:t>
      </w:r>
      <w:hyperlink r:id="rId38" w:history="1">
        <w:r w:rsidRPr="005A1899">
          <w:rPr>
            <w:rStyle w:val="Hyperlinkki"/>
            <w:lang w:bidi="fi-FI"/>
          </w:rPr>
          <w:t>http://www.daisy.org/tools/production</w:t>
        </w:r>
      </w:hyperlink>
      <w:r w:rsidRPr="005A1899">
        <w:rPr>
          <w:lang w:bidi="fi-FI"/>
        </w:rPr>
        <w:t>.</w:t>
      </w:r>
    </w:p>
    <w:p w14:paraId="0CB10FAB" w14:textId="77777777" w:rsidR="0034664B" w:rsidRPr="005A1899" w:rsidRDefault="0034664B" w:rsidP="005A1899">
      <w:pPr>
        <w:pStyle w:val="Otsikko2"/>
        <w:ind w:left="360"/>
      </w:pPr>
    </w:p>
    <w:p w14:paraId="14CA0680" w14:textId="7CEDC876" w:rsidR="0034664B" w:rsidRPr="00E32ED2" w:rsidRDefault="0034664B" w:rsidP="0034664B">
      <w:pPr>
        <w:pStyle w:val="Otsikko2"/>
        <w:rPr>
          <w:sz w:val="28"/>
          <w:szCs w:val="28"/>
        </w:rPr>
      </w:pPr>
      <w:bookmarkStart w:id="38" w:name="_Toc3215188"/>
      <w:r w:rsidRPr="00E32ED2">
        <w:rPr>
          <w:sz w:val="28"/>
          <w:lang w:bidi="fi-FI"/>
        </w:rPr>
        <w:t>Mu</w:t>
      </w:r>
      <w:r w:rsidR="001F1F4C">
        <w:rPr>
          <w:sz w:val="28"/>
          <w:lang w:bidi="fi-FI"/>
        </w:rPr>
        <w:t>ita</w:t>
      </w:r>
      <w:r w:rsidRPr="00E32ED2">
        <w:rPr>
          <w:sz w:val="28"/>
          <w:lang w:bidi="fi-FI"/>
        </w:rPr>
        <w:t xml:space="preserve"> </w:t>
      </w:r>
      <w:proofErr w:type="spellStart"/>
      <w:r w:rsidRPr="00E32ED2">
        <w:rPr>
          <w:sz w:val="28"/>
          <w:lang w:bidi="fi-FI"/>
        </w:rPr>
        <w:t>Marrakesh</w:t>
      </w:r>
      <w:proofErr w:type="spellEnd"/>
      <w:r w:rsidRPr="00E32ED2">
        <w:rPr>
          <w:sz w:val="28"/>
          <w:lang w:bidi="fi-FI"/>
        </w:rPr>
        <w:t>-oppa</w:t>
      </w:r>
      <w:r w:rsidR="001F1F4C">
        <w:rPr>
          <w:sz w:val="28"/>
          <w:lang w:bidi="fi-FI"/>
        </w:rPr>
        <w:t>ita</w:t>
      </w:r>
      <w:bookmarkEnd w:id="38"/>
    </w:p>
    <w:p w14:paraId="3E6A3837" w14:textId="61836B07" w:rsidR="003A32E9" w:rsidRDefault="003A32E9" w:rsidP="003A32E9">
      <w:pPr>
        <w:pStyle w:val="Luettelokappale"/>
        <w:rPr>
          <w:rFonts w:ascii="Arial" w:hAnsi="Arial" w:cs="Arial"/>
          <w:color w:val="17365D"/>
        </w:rPr>
      </w:pPr>
    </w:p>
    <w:p w14:paraId="0E245F38" w14:textId="3BE6739C" w:rsidR="00A07363" w:rsidRPr="005A1899" w:rsidRDefault="00AF371D" w:rsidP="00F0791D">
      <w:pPr>
        <w:pStyle w:val="Otsikko2"/>
      </w:pPr>
      <w:bookmarkStart w:id="39" w:name="_Toc3215189"/>
      <w:r>
        <w:rPr>
          <w:lang w:bidi="fi-FI"/>
        </w:rPr>
        <w:t xml:space="preserve">24. </w:t>
      </w:r>
      <w:r w:rsidR="008214F9">
        <w:rPr>
          <w:lang w:bidi="fi-FI"/>
        </w:rPr>
        <w:t xml:space="preserve">Onko </w:t>
      </w:r>
      <w:proofErr w:type="spellStart"/>
      <w:r w:rsidR="008214F9">
        <w:rPr>
          <w:lang w:bidi="fi-FI"/>
        </w:rPr>
        <w:t>Marrakeshin</w:t>
      </w:r>
      <w:proofErr w:type="spellEnd"/>
      <w:r w:rsidR="008214F9">
        <w:rPr>
          <w:lang w:bidi="fi-FI"/>
        </w:rPr>
        <w:t xml:space="preserve"> sopimuksesta olemassa muita oppaita?</w:t>
      </w:r>
      <w:bookmarkEnd w:id="39"/>
    </w:p>
    <w:p w14:paraId="01BD6857" w14:textId="0935ED01" w:rsidR="00423784" w:rsidRPr="005A1899" w:rsidRDefault="008214F9" w:rsidP="001A51D5">
      <w:pPr>
        <w:rPr>
          <w:rFonts w:cs="Arial"/>
          <w:color w:val="17365D"/>
        </w:rPr>
      </w:pPr>
      <w:r w:rsidRPr="005A1899">
        <w:rPr>
          <w:lang w:bidi="fi-FI"/>
        </w:rPr>
        <w:t xml:space="preserve">Kyllä. EIFL on laatinut kirjastoille oppaan, joka on saatavilla osoitteessa </w:t>
      </w:r>
      <w:hyperlink r:id="rId39" w:history="1">
        <w:r w:rsidRPr="005A1899">
          <w:rPr>
            <w:rStyle w:val="Hyperlinkki"/>
            <w:lang w:bidi="fi-FI"/>
          </w:rPr>
          <w:t>http://www.eifl.net/resources/marrakesh-treaty-eifl-guide-libraries-english</w:t>
        </w:r>
      </w:hyperlink>
      <w:r w:rsidRPr="005A1899">
        <w:rPr>
          <w:color w:val="17365D"/>
          <w:lang w:bidi="fi-FI"/>
        </w:rPr>
        <w:t xml:space="preserve"> </w:t>
      </w:r>
    </w:p>
    <w:p w14:paraId="4508E031" w14:textId="77777777" w:rsidR="00DE4F3B" w:rsidRPr="005A1899" w:rsidRDefault="00DE4F3B" w:rsidP="001A51D5">
      <w:pPr>
        <w:rPr>
          <w:rFonts w:eastAsia="Times New Roman" w:cs="Arial"/>
        </w:rPr>
      </w:pPr>
    </w:p>
    <w:p w14:paraId="6799DDAE" w14:textId="6E445AF3" w:rsidR="008214F9" w:rsidRPr="00FA151A" w:rsidRDefault="008214F9" w:rsidP="001A51D5">
      <w:pPr>
        <w:rPr>
          <w:rFonts w:eastAsia="Times New Roman" w:cs="Arial"/>
          <w:spacing w:val="-4"/>
        </w:rPr>
      </w:pPr>
      <w:r w:rsidRPr="00FA151A">
        <w:rPr>
          <w:spacing w:val="-4"/>
          <w:lang w:bidi="fi-FI"/>
        </w:rPr>
        <w:t xml:space="preserve">Maailman sokeain unioni WBU on laatinut oppaan, jossa käsitellään </w:t>
      </w:r>
      <w:proofErr w:type="spellStart"/>
      <w:r w:rsidRPr="00FA151A">
        <w:rPr>
          <w:spacing w:val="-4"/>
          <w:lang w:bidi="fi-FI"/>
        </w:rPr>
        <w:t>Marrakeshin</w:t>
      </w:r>
      <w:proofErr w:type="spellEnd"/>
      <w:r w:rsidRPr="00FA151A">
        <w:rPr>
          <w:spacing w:val="-4"/>
          <w:lang w:bidi="fi-FI"/>
        </w:rPr>
        <w:t xml:space="preserve"> sopimuksen oikeudellista kehystä:</w:t>
      </w:r>
    </w:p>
    <w:p w14:paraId="39595FC9" w14:textId="7A681C4B" w:rsidR="008214F9" w:rsidRPr="005A1899" w:rsidRDefault="007076BF" w:rsidP="001A51D5">
      <w:pPr>
        <w:rPr>
          <w:rFonts w:cs="Arial"/>
          <w:color w:val="17365D"/>
        </w:rPr>
      </w:pPr>
      <w:hyperlink r:id="rId40" w:history="1">
        <w:r w:rsidR="008214F9" w:rsidRPr="005A1899">
          <w:rPr>
            <w:rStyle w:val="Hyperlinkki"/>
            <w:lang w:bidi="fi-FI"/>
          </w:rPr>
          <w:t>http://www.worldblindunion.org/English/our-work/our-priorities/Pages/WBU-Guide-to-the-Marrakesh-Treaty.aspx</w:t>
        </w:r>
      </w:hyperlink>
      <w:r w:rsidR="008214F9" w:rsidRPr="005A1899">
        <w:rPr>
          <w:color w:val="17365D"/>
          <w:lang w:bidi="fi-FI"/>
        </w:rPr>
        <w:t xml:space="preserve"> </w:t>
      </w:r>
    </w:p>
    <w:p w14:paraId="2D831E15" w14:textId="77777777" w:rsidR="008214F9" w:rsidRPr="005A1899" w:rsidRDefault="008214F9" w:rsidP="001A51D5">
      <w:pPr>
        <w:rPr>
          <w:rFonts w:cs="Arial"/>
          <w:color w:val="17365D"/>
        </w:rPr>
      </w:pPr>
    </w:p>
    <w:p w14:paraId="483355FC" w14:textId="409D16F6" w:rsidR="003A32E9" w:rsidRPr="005A1899" w:rsidRDefault="008214F9" w:rsidP="001A51D5">
      <w:pPr>
        <w:rPr>
          <w:rStyle w:val="Hyperlinkki"/>
          <w:rFonts w:cs="Arial"/>
        </w:rPr>
      </w:pPr>
      <w:r w:rsidRPr="005A1899">
        <w:rPr>
          <w:lang w:bidi="fi-FI"/>
        </w:rPr>
        <w:t xml:space="preserve">(e-versio) </w:t>
      </w:r>
      <w:hyperlink r:id="rId41" w:history="1">
        <w:r w:rsidR="003A32E9" w:rsidRPr="005A1899">
          <w:rPr>
            <w:rStyle w:val="Hyperlinkki"/>
            <w:lang w:bidi="fi-FI"/>
          </w:rPr>
          <w:t>WBU Guide</w:t>
        </w:r>
      </w:hyperlink>
    </w:p>
    <w:p w14:paraId="66923F68" w14:textId="77777777" w:rsidR="00DE4F3B" w:rsidRPr="005A1899" w:rsidRDefault="00DE4F3B" w:rsidP="001A51D5">
      <w:pPr>
        <w:rPr>
          <w:rFonts w:cs="Arial"/>
          <w:color w:val="17365D"/>
        </w:rPr>
      </w:pPr>
    </w:p>
    <w:p w14:paraId="708F69E4" w14:textId="2DBBDDB6" w:rsidR="00233B4B" w:rsidRPr="00233B4B" w:rsidRDefault="008214F9" w:rsidP="001A51D5">
      <w:pPr>
        <w:rPr>
          <w:rFonts w:eastAsia="Times New Roman" w:cs="Arial"/>
          <w:spacing w:val="-6"/>
        </w:rPr>
      </w:pPr>
      <w:r w:rsidRPr="00233B4B">
        <w:rPr>
          <w:spacing w:val="-6"/>
          <w:lang w:bidi="fi-FI"/>
        </w:rPr>
        <w:t xml:space="preserve">YK:n kehitysohjelma (UNDP) on tuottanut oppaan nimeltä </w:t>
      </w:r>
      <w:proofErr w:type="spellStart"/>
      <w:r w:rsidRPr="00233B4B">
        <w:rPr>
          <w:i/>
          <w:spacing w:val="-6"/>
          <w:lang w:bidi="fi-FI"/>
        </w:rPr>
        <w:t>Our</w:t>
      </w:r>
      <w:proofErr w:type="spellEnd"/>
      <w:r w:rsidRPr="00233B4B">
        <w:rPr>
          <w:i/>
          <w:spacing w:val="-6"/>
          <w:lang w:bidi="fi-FI"/>
        </w:rPr>
        <w:t xml:space="preserve"> </w:t>
      </w:r>
      <w:proofErr w:type="spellStart"/>
      <w:r w:rsidRPr="00233B4B">
        <w:rPr>
          <w:i/>
          <w:spacing w:val="-6"/>
          <w:lang w:bidi="fi-FI"/>
        </w:rPr>
        <w:t>Right</w:t>
      </w:r>
      <w:proofErr w:type="spellEnd"/>
      <w:r w:rsidRPr="00233B4B">
        <w:rPr>
          <w:i/>
          <w:spacing w:val="-6"/>
          <w:lang w:bidi="fi-FI"/>
        </w:rPr>
        <w:t xml:space="preserve"> to Knowledge</w:t>
      </w:r>
      <w:r w:rsidRPr="00233B4B">
        <w:rPr>
          <w:spacing w:val="-6"/>
          <w:lang w:bidi="fi-FI"/>
        </w:rPr>
        <w:t xml:space="preserve">, joka on saatavilla elektronisena pistekirjoituksena, DAISY-muodossa ja äänitiedostona (MP3): </w:t>
      </w:r>
    </w:p>
    <w:p w14:paraId="5CBB633E" w14:textId="6AC0EE54" w:rsidR="00EC0C06" w:rsidRPr="00106B94" w:rsidRDefault="007076BF" w:rsidP="001A51D5">
      <w:pPr>
        <w:rPr>
          <w:rFonts w:cs="Arial"/>
          <w:color w:val="17365D"/>
        </w:rPr>
      </w:pPr>
      <w:hyperlink r:id="rId42" w:history="1">
        <w:r w:rsidR="008214F9" w:rsidRPr="005A1899">
          <w:rPr>
            <w:rStyle w:val="Hyperlinkki"/>
            <w:lang w:bidi="fi-FI"/>
          </w:rPr>
          <w:t>http://www.asia-pacific.undp.org/content/rbap/en/home/library/democratic_governance/hiv_aids/our-right-to-knowledge--legal-reviews-for-the-ratification-of-th.html</w:t>
        </w:r>
      </w:hyperlink>
      <w:r w:rsidR="008214F9" w:rsidRPr="005A1899">
        <w:rPr>
          <w:color w:val="17365D"/>
          <w:lang w:bidi="fi-FI"/>
        </w:rPr>
        <w:t xml:space="preserve"> </w:t>
      </w:r>
    </w:p>
    <w:p w14:paraId="4D21EA99" w14:textId="77777777" w:rsidR="00217211" w:rsidRDefault="00217211">
      <w:pPr>
        <w:spacing w:after="160" w:line="259" w:lineRule="auto"/>
        <w:rPr>
          <w:rFonts w:eastAsiaTheme="majorEastAsia" w:cstheme="majorBidi"/>
          <w:b/>
          <w:bCs/>
          <w:color w:val="151E3A"/>
          <w:sz w:val="36"/>
          <w:szCs w:val="36"/>
        </w:rPr>
      </w:pPr>
      <w:r>
        <w:rPr>
          <w:lang w:bidi="fi-FI"/>
        </w:rPr>
        <w:br w:type="page"/>
      </w:r>
    </w:p>
    <w:p w14:paraId="3869602D" w14:textId="57149EEE" w:rsidR="00EC0C06" w:rsidRDefault="0021760E" w:rsidP="0034664B">
      <w:pPr>
        <w:pStyle w:val="Otsikko1"/>
      </w:pPr>
      <w:bookmarkStart w:id="40" w:name="_Toc3215190"/>
      <w:r>
        <w:rPr>
          <w:lang w:bidi="fi-FI"/>
        </w:rPr>
        <w:lastRenderedPageBreak/>
        <w:t>Kiitokset</w:t>
      </w:r>
      <w:bookmarkEnd w:id="40"/>
    </w:p>
    <w:p w14:paraId="6E2AD781" w14:textId="40657278" w:rsidR="00447B7A" w:rsidRPr="00807996" w:rsidRDefault="00447B7A" w:rsidP="00807996">
      <w:pPr>
        <w:rPr>
          <w:sz w:val="28"/>
          <w:szCs w:val="28"/>
        </w:rPr>
      </w:pPr>
    </w:p>
    <w:p w14:paraId="0EE52E21" w14:textId="66B6B2F0" w:rsidR="00B45FBF" w:rsidRDefault="00B45FBF" w:rsidP="00807996">
      <w:pPr>
        <w:rPr>
          <w:lang w:bidi="fi-FI"/>
        </w:rPr>
      </w:pPr>
      <w:r w:rsidRPr="00F21027">
        <w:rPr>
          <w:lang w:bidi="fi-FI"/>
        </w:rPr>
        <w:t>Kiitos kaikille, jotka ovat auttaneet tämän oppaan tekemisessä:</w:t>
      </w:r>
    </w:p>
    <w:p w14:paraId="57E43CF3" w14:textId="77777777" w:rsidR="00C25D13" w:rsidRDefault="00C25D13" w:rsidP="00807996">
      <w:pPr>
        <w:sectPr w:rsidR="00C25D13" w:rsidSect="00FF2271">
          <w:footerReference w:type="default" r:id="rId43"/>
          <w:type w:val="continuous"/>
          <w:pgSz w:w="11906" w:h="16838" w:code="9"/>
          <w:pgMar w:top="1440" w:right="1440" w:bottom="1440" w:left="1440" w:header="448" w:footer="505" w:gutter="0"/>
          <w:cols w:space="720"/>
          <w:titlePg/>
          <w:docGrid w:linePitch="360"/>
        </w:sectPr>
      </w:pPr>
    </w:p>
    <w:p w14:paraId="6E4694D9" w14:textId="6A030CBE" w:rsidR="00636226" w:rsidRDefault="00636226" w:rsidP="00807996"/>
    <w:p w14:paraId="65F932EC" w14:textId="77777777" w:rsidR="00C25D13" w:rsidRPr="00FF2271" w:rsidRDefault="00C25D13" w:rsidP="00C25D13">
      <w:pPr>
        <w:rPr>
          <w:lang w:bidi="fi-FI"/>
        </w:rPr>
        <w:sectPr w:rsidR="00C25D13" w:rsidRPr="00FF2271" w:rsidSect="00C25D13">
          <w:type w:val="continuous"/>
          <w:pgSz w:w="11906" w:h="16838" w:code="9"/>
          <w:pgMar w:top="1440" w:right="1440" w:bottom="1440" w:left="1440" w:header="446" w:footer="504" w:gutter="0"/>
          <w:cols w:space="720"/>
          <w:titlePg/>
          <w:docGrid w:linePitch="360"/>
        </w:sectPr>
      </w:pPr>
    </w:p>
    <w:p w14:paraId="227B3F12" w14:textId="7096D869" w:rsidR="00C25D13" w:rsidRPr="00982264" w:rsidRDefault="00C25D13" w:rsidP="00C25D13">
      <w:pPr>
        <w:rPr>
          <w:lang w:val="nl-NL"/>
        </w:rPr>
      </w:pPr>
      <w:r w:rsidRPr="00F0791D">
        <w:rPr>
          <w:lang w:val="en-GB" w:bidi="fi-FI"/>
        </w:rPr>
        <w:t>Ingvild Aanensen</w:t>
      </w:r>
    </w:p>
    <w:p w14:paraId="6D2F530E" w14:textId="77777777" w:rsidR="00C25D13" w:rsidRPr="00982264" w:rsidRDefault="00C25D13" w:rsidP="00C25D13">
      <w:pPr>
        <w:rPr>
          <w:lang w:val="nl-NL"/>
        </w:rPr>
      </w:pPr>
      <w:r w:rsidRPr="00F0791D">
        <w:rPr>
          <w:lang w:val="en-GB" w:bidi="fi-FI"/>
        </w:rPr>
        <w:t>Diego Anthoons</w:t>
      </w:r>
    </w:p>
    <w:p w14:paraId="4B921ECB" w14:textId="77777777" w:rsidR="00C25D13" w:rsidRPr="00982264" w:rsidRDefault="00C25D13" w:rsidP="00C25D13">
      <w:pPr>
        <w:rPr>
          <w:lang w:val="nl-NL"/>
        </w:rPr>
      </w:pPr>
      <w:r w:rsidRPr="00F0791D">
        <w:rPr>
          <w:lang w:val="en-GB" w:bidi="fi-FI"/>
        </w:rPr>
        <w:t>Jonathan Band</w:t>
      </w:r>
    </w:p>
    <w:p w14:paraId="3FB4425D" w14:textId="77777777" w:rsidR="00C25D13" w:rsidRPr="00982264" w:rsidRDefault="00C25D13" w:rsidP="00C25D13">
      <w:pPr>
        <w:rPr>
          <w:lang w:val="fr-FR"/>
        </w:rPr>
      </w:pPr>
      <w:r w:rsidRPr="00F0791D">
        <w:rPr>
          <w:lang w:val="en-GB" w:bidi="fi-FI"/>
        </w:rPr>
        <w:t>Saskia Boets</w:t>
      </w:r>
    </w:p>
    <w:p w14:paraId="0162C3DA" w14:textId="77777777" w:rsidR="00C25D13" w:rsidRPr="00982264" w:rsidRDefault="00C25D13" w:rsidP="00C25D13">
      <w:pPr>
        <w:rPr>
          <w:lang w:val="fr-FR"/>
        </w:rPr>
      </w:pPr>
      <w:r w:rsidRPr="009836B4">
        <w:rPr>
          <w:lang w:val="en-US" w:bidi="fi-FI"/>
        </w:rPr>
        <w:t>Vincent Bonnet</w:t>
      </w:r>
    </w:p>
    <w:p w14:paraId="45004269" w14:textId="77777777" w:rsidR="00C25D13" w:rsidRPr="00982264" w:rsidRDefault="00C25D13" w:rsidP="00C25D13">
      <w:pPr>
        <w:rPr>
          <w:lang w:val="fr-FR"/>
        </w:rPr>
      </w:pPr>
      <w:r w:rsidRPr="009836B4">
        <w:rPr>
          <w:lang w:val="en-US" w:bidi="fi-FI"/>
        </w:rPr>
        <w:t>Donna Bourne-Tyson</w:t>
      </w:r>
    </w:p>
    <w:p w14:paraId="3600832C" w14:textId="77777777" w:rsidR="00C25D13" w:rsidRPr="009836B4" w:rsidRDefault="00C25D13" w:rsidP="00C25D13">
      <w:pPr>
        <w:rPr>
          <w:lang w:val="en-US"/>
        </w:rPr>
      </w:pPr>
      <w:r w:rsidRPr="009836B4">
        <w:rPr>
          <w:lang w:val="en-US" w:bidi="fi-FI"/>
        </w:rPr>
        <w:t>Chris Corrigan</w:t>
      </w:r>
    </w:p>
    <w:p w14:paraId="4CB509CC" w14:textId="77777777" w:rsidR="00C25D13" w:rsidRPr="009836B4" w:rsidRDefault="00C25D13" w:rsidP="00C25D13">
      <w:pPr>
        <w:rPr>
          <w:lang w:val="en-US"/>
        </w:rPr>
      </w:pPr>
      <w:r w:rsidRPr="009836B4">
        <w:rPr>
          <w:lang w:val="en-US" w:bidi="fi-FI"/>
        </w:rPr>
        <w:t xml:space="preserve">Jim </w:t>
      </w:r>
      <w:proofErr w:type="spellStart"/>
      <w:r w:rsidRPr="009836B4">
        <w:rPr>
          <w:lang w:val="en-US" w:bidi="fi-FI"/>
        </w:rPr>
        <w:t>Fruchterman</w:t>
      </w:r>
      <w:proofErr w:type="spellEnd"/>
    </w:p>
    <w:p w14:paraId="5845B6A4" w14:textId="77777777" w:rsidR="00C25D13" w:rsidRPr="009836B4" w:rsidRDefault="00C25D13" w:rsidP="00C25D13">
      <w:pPr>
        <w:rPr>
          <w:lang w:val="en-US"/>
        </w:rPr>
      </w:pPr>
      <w:r w:rsidRPr="009836B4">
        <w:rPr>
          <w:lang w:val="en-US" w:bidi="fi-FI"/>
        </w:rPr>
        <w:t xml:space="preserve">Sarah </w:t>
      </w:r>
      <w:proofErr w:type="spellStart"/>
      <w:r w:rsidRPr="009836B4">
        <w:rPr>
          <w:lang w:val="en-US" w:bidi="fi-FI"/>
        </w:rPr>
        <w:t>Guay</w:t>
      </w:r>
      <w:proofErr w:type="spellEnd"/>
    </w:p>
    <w:p w14:paraId="057CA220" w14:textId="77777777" w:rsidR="00C25D13" w:rsidRPr="009836B4" w:rsidRDefault="00C25D13" w:rsidP="00C25D13">
      <w:pPr>
        <w:rPr>
          <w:lang w:val="en-US"/>
        </w:rPr>
      </w:pPr>
      <w:r w:rsidRPr="009836B4">
        <w:rPr>
          <w:lang w:val="en-US" w:bidi="fi-FI"/>
        </w:rPr>
        <w:t>Susan Haigh</w:t>
      </w:r>
    </w:p>
    <w:p w14:paraId="1964525C" w14:textId="77777777" w:rsidR="00C25D13" w:rsidRPr="00F0791D" w:rsidRDefault="00C25D13" w:rsidP="00C25D13">
      <w:pPr>
        <w:rPr>
          <w:lang w:val="en-GB"/>
        </w:rPr>
      </w:pPr>
      <w:r w:rsidRPr="00F0791D">
        <w:rPr>
          <w:lang w:val="en-GB" w:bidi="fi-FI"/>
        </w:rPr>
        <w:t xml:space="preserve">Penny </w:t>
      </w:r>
      <w:proofErr w:type="spellStart"/>
      <w:r w:rsidRPr="00F0791D">
        <w:rPr>
          <w:lang w:val="en-GB" w:bidi="fi-FI"/>
        </w:rPr>
        <w:t>Hartin</w:t>
      </w:r>
      <w:proofErr w:type="spellEnd"/>
    </w:p>
    <w:p w14:paraId="38B857C2" w14:textId="77777777" w:rsidR="00C25D13" w:rsidRPr="00F0791D" w:rsidRDefault="00C25D13" w:rsidP="00C25D13">
      <w:pPr>
        <w:rPr>
          <w:lang w:val="en-GB"/>
        </w:rPr>
      </w:pPr>
      <w:r w:rsidRPr="00F0791D">
        <w:rPr>
          <w:lang w:val="en-GB" w:bidi="fi-FI"/>
        </w:rPr>
        <w:t xml:space="preserve">Nina </w:t>
      </w:r>
      <w:proofErr w:type="spellStart"/>
      <w:r w:rsidRPr="00F0791D">
        <w:rPr>
          <w:lang w:val="en-GB" w:bidi="fi-FI"/>
        </w:rPr>
        <w:t>Kassis</w:t>
      </w:r>
      <w:proofErr w:type="spellEnd"/>
      <w:r w:rsidRPr="00F0791D">
        <w:rPr>
          <w:lang w:val="en-GB" w:bidi="fi-FI"/>
        </w:rPr>
        <w:t xml:space="preserve"> Adamo</w:t>
      </w:r>
    </w:p>
    <w:p w14:paraId="130B7A22" w14:textId="77777777" w:rsidR="00C25D13" w:rsidRPr="00F0791D" w:rsidRDefault="00C25D13" w:rsidP="00C25D13">
      <w:pPr>
        <w:rPr>
          <w:lang w:val="en-GB"/>
        </w:rPr>
      </w:pPr>
      <w:r w:rsidRPr="00F0791D">
        <w:rPr>
          <w:lang w:val="en-GB" w:bidi="fi-FI"/>
        </w:rPr>
        <w:t>Hiroshi Kawamura</w:t>
      </w:r>
    </w:p>
    <w:p w14:paraId="3A5916DC" w14:textId="77777777" w:rsidR="00C25D13" w:rsidRPr="00982264" w:rsidRDefault="00C25D13" w:rsidP="00C25D13">
      <w:pPr>
        <w:rPr>
          <w:lang w:val="nl-NL"/>
        </w:rPr>
      </w:pPr>
      <w:r w:rsidRPr="00F0791D">
        <w:rPr>
          <w:lang w:val="en-GB" w:bidi="fi-FI"/>
        </w:rPr>
        <w:t xml:space="preserve">Dick </w:t>
      </w:r>
      <w:proofErr w:type="spellStart"/>
      <w:r w:rsidRPr="00F0791D">
        <w:rPr>
          <w:lang w:val="en-GB" w:bidi="fi-FI"/>
        </w:rPr>
        <w:t>Kawooya</w:t>
      </w:r>
      <w:proofErr w:type="spellEnd"/>
    </w:p>
    <w:p w14:paraId="06CECBB8" w14:textId="77777777" w:rsidR="00C25D13" w:rsidRPr="00982264" w:rsidRDefault="00C25D13" w:rsidP="00C25D13">
      <w:pPr>
        <w:rPr>
          <w:lang w:val="nl-NL"/>
        </w:rPr>
      </w:pPr>
      <w:r w:rsidRPr="00F0791D">
        <w:rPr>
          <w:lang w:val="en-GB" w:bidi="fi-FI"/>
        </w:rPr>
        <w:t xml:space="preserve">Lina </w:t>
      </w:r>
      <w:proofErr w:type="spellStart"/>
      <w:r w:rsidRPr="00F0791D">
        <w:rPr>
          <w:lang w:val="en-GB" w:bidi="fi-FI"/>
        </w:rPr>
        <w:t>Kouzi</w:t>
      </w:r>
      <w:proofErr w:type="spellEnd"/>
    </w:p>
    <w:p w14:paraId="466A047F" w14:textId="77777777" w:rsidR="00C25D13" w:rsidRPr="00982264" w:rsidRDefault="00C25D13" w:rsidP="00C25D13">
      <w:pPr>
        <w:rPr>
          <w:lang w:val="nl-NL"/>
        </w:rPr>
      </w:pPr>
      <w:r w:rsidRPr="00982264">
        <w:rPr>
          <w:lang w:bidi="fi-FI"/>
        </w:rPr>
        <w:t>Koen Krikhaar</w:t>
      </w:r>
    </w:p>
    <w:p w14:paraId="6C3B4DE2" w14:textId="77777777" w:rsidR="00C25D13" w:rsidRPr="00982264" w:rsidRDefault="00C25D13" w:rsidP="00C25D13">
      <w:pPr>
        <w:rPr>
          <w:lang w:val="fr-FR"/>
        </w:rPr>
      </w:pPr>
      <w:r w:rsidRPr="00982264">
        <w:rPr>
          <w:lang w:bidi="fi-FI"/>
        </w:rPr>
        <w:t xml:space="preserve">Kari </w:t>
      </w:r>
      <w:proofErr w:type="spellStart"/>
      <w:r w:rsidRPr="00982264">
        <w:rPr>
          <w:lang w:bidi="fi-FI"/>
        </w:rPr>
        <w:t>Kummeneje</w:t>
      </w:r>
      <w:proofErr w:type="spellEnd"/>
    </w:p>
    <w:p w14:paraId="3A27B776" w14:textId="77777777" w:rsidR="00C25D13" w:rsidRPr="00982264" w:rsidRDefault="00C25D13" w:rsidP="00C25D13">
      <w:pPr>
        <w:rPr>
          <w:lang w:val="fr-FR"/>
        </w:rPr>
      </w:pPr>
      <w:r w:rsidRPr="00982264">
        <w:rPr>
          <w:lang w:bidi="fi-FI"/>
        </w:rPr>
        <w:t xml:space="preserve">Patricia </w:t>
      </w:r>
      <w:proofErr w:type="spellStart"/>
      <w:r w:rsidRPr="00982264">
        <w:rPr>
          <w:lang w:bidi="fi-FI"/>
        </w:rPr>
        <w:t>LaCivita</w:t>
      </w:r>
      <w:proofErr w:type="spellEnd"/>
    </w:p>
    <w:p w14:paraId="71F0F7E3" w14:textId="77777777" w:rsidR="00C25D13" w:rsidRPr="00982264" w:rsidRDefault="00C25D13" w:rsidP="00C25D13">
      <w:pPr>
        <w:rPr>
          <w:lang w:val="fr-FR"/>
        </w:rPr>
      </w:pPr>
      <w:r w:rsidRPr="00982264">
        <w:rPr>
          <w:lang w:bidi="fi-FI"/>
        </w:rPr>
        <w:t>Jelena Lešaja</w:t>
      </w:r>
    </w:p>
    <w:p w14:paraId="4462AAB0" w14:textId="77777777" w:rsidR="00C25D13" w:rsidRPr="00807996" w:rsidRDefault="00C25D13" w:rsidP="00C25D13">
      <w:r w:rsidRPr="00807996">
        <w:rPr>
          <w:lang w:bidi="fi-FI"/>
        </w:rPr>
        <w:t>Mike L. Marlia</w:t>
      </w:r>
    </w:p>
    <w:p w14:paraId="183AF915" w14:textId="77777777" w:rsidR="00C25D13" w:rsidRPr="00995E49" w:rsidRDefault="00C25D13" w:rsidP="00C25D13">
      <w:r w:rsidRPr="008D4A03">
        <w:rPr>
          <w:lang w:bidi="fi-FI"/>
        </w:rPr>
        <w:t>Ariadna Matas</w:t>
      </w:r>
    </w:p>
    <w:p w14:paraId="2972579F" w14:textId="77777777" w:rsidR="00C25D13" w:rsidRPr="009836B4" w:rsidRDefault="00C25D13" w:rsidP="00C25D13">
      <w:pPr>
        <w:rPr>
          <w:lang w:val="sv-SE"/>
        </w:rPr>
      </w:pPr>
      <w:r w:rsidRPr="009836B4">
        <w:rPr>
          <w:lang w:val="sv-SE" w:bidi="fi-FI"/>
        </w:rPr>
        <w:t>Bárbara Martin Muñoz</w:t>
      </w:r>
    </w:p>
    <w:p w14:paraId="2298430F" w14:textId="77777777" w:rsidR="00C25D13" w:rsidRPr="00982264" w:rsidRDefault="00C25D13" w:rsidP="00C25D13">
      <w:pPr>
        <w:rPr>
          <w:lang w:val="nl-NL"/>
        </w:rPr>
      </w:pPr>
      <w:r w:rsidRPr="009836B4">
        <w:rPr>
          <w:lang w:val="sv-SE" w:bidi="fi-FI"/>
        </w:rPr>
        <w:t>Denise Nicholson</w:t>
      </w:r>
    </w:p>
    <w:p w14:paraId="46515730" w14:textId="77777777" w:rsidR="00C25D13" w:rsidRPr="00982264" w:rsidRDefault="00C25D13" w:rsidP="00C25D13">
      <w:pPr>
        <w:rPr>
          <w:lang w:val="nl-NL"/>
        </w:rPr>
      </w:pPr>
      <w:r w:rsidRPr="009836B4">
        <w:rPr>
          <w:lang w:val="sv-SE" w:bidi="fi-FI"/>
        </w:rPr>
        <w:t>Kristina Passad</w:t>
      </w:r>
    </w:p>
    <w:p w14:paraId="398AA3E1" w14:textId="77777777" w:rsidR="00C25D13" w:rsidRPr="00982264" w:rsidRDefault="00C25D13" w:rsidP="00C25D13">
      <w:pPr>
        <w:rPr>
          <w:lang w:val="nl-NL"/>
        </w:rPr>
      </w:pPr>
      <w:r w:rsidRPr="008D4A03">
        <w:rPr>
          <w:lang w:val="en-GB" w:bidi="fi-FI"/>
        </w:rPr>
        <w:t>Geert Ruebens</w:t>
      </w:r>
    </w:p>
    <w:p w14:paraId="16BDC79B" w14:textId="77777777" w:rsidR="00C25D13" w:rsidRPr="00995E49" w:rsidRDefault="00C25D13" w:rsidP="00C25D13">
      <w:pPr>
        <w:rPr>
          <w:lang w:val="en-GB"/>
        </w:rPr>
      </w:pPr>
      <w:r w:rsidRPr="008D4A03">
        <w:rPr>
          <w:lang w:val="en-GB" w:bidi="fi-FI"/>
        </w:rPr>
        <w:t>Winston Tabb</w:t>
      </w:r>
    </w:p>
    <w:p w14:paraId="099F491F" w14:textId="77777777" w:rsidR="00C25D13" w:rsidRPr="00995E49" w:rsidRDefault="00C25D13" w:rsidP="00C25D13">
      <w:pPr>
        <w:rPr>
          <w:lang w:val="en-GB"/>
        </w:rPr>
      </w:pPr>
      <w:r w:rsidRPr="00995E49">
        <w:rPr>
          <w:lang w:val="en-GB" w:bidi="fi-FI"/>
        </w:rPr>
        <w:t>Brad Turner</w:t>
      </w:r>
    </w:p>
    <w:p w14:paraId="3EC4EC80" w14:textId="77777777" w:rsidR="00C25D13" w:rsidRPr="004D55F6" w:rsidRDefault="00C25D13" w:rsidP="00C25D13">
      <w:r w:rsidRPr="00995E49">
        <w:rPr>
          <w:lang w:bidi="fi-FI"/>
        </w:rPr>
        <w:t>Pentti Vattulainen</w:t>
      </w:r>
    </w:p>
    <w:p w14:paraId="23B1B3DB" w14:textId="77777777" w:rsidR="00C25D13" w:rsidRPr="008D4A03" w:rsidRDefault="00C25D13" w:rsidP="00C25D13">
      <w:r w:rsidRPr="008D4A03">
        <w:rPr>
          <w:lang w:bidi="fi-FI"/>
        </w:rPr>
        <w:t>Lisa Wadors</w:t>
      </w:r>
    </w:p>
    <w:p w14:paraId="734DABBA" w14:textId="77777777" w:rsidR="00C25D13" w:rsidRPr="008D4A03" w:rsidRDefault="00C25D13" w:rsidP="00C25D13">
      <w:r w:rsidRPr="008D4A03">
        <w:rPr>
          <w:lang w:bidi="fi-FI"/>
        </w:rPr>
        <w:t xml:space="preserve">Nancy </w:t>
      </w:r>
      <w:proofErr w:type="spellStart"/>
      <w:r w:rsidRPr="008D4A03">
        <w:rPr>
          <w:lang w:bidi="fi-FI"/>
        </w:rPr>
        <w:t>Weiss</w:t>
      </w:r>
      <w:proofErr w:type="spellEnd"/>
    </w:p>
    <w:p w14:paraId="05C1F03E" w14:textId="77777777" w:rsidR="00C25D13" w:rsidRPr="009836B4" w:rsidRDefault="00C25D13" w:rsidP="00C25D13">
      <w:pPr>
        <w:rPr>
          <w:lang w:val="en-US"/>
        </w:rPr>
      </w:pPr>
      <w:r w:rsidRPr="009836B4">
        <w:rPr>
          <w:lang w:val="en-US" w:bidi="fi-FI"/>
        </w:rPr>
        <w:t>Stephen Wyber</w:t>
      </w:r>
    </w:p>
    <w:p w14:paraId="7C2A1CC3" w14:textId="77777777" w:rsidR="00C25D13" w:rsidRPr="00995E49" w:rsidRDefault="00C25D13" w:rsidP="00C25D13">
      <w:pPr>
        <w:rPr>
          <w:lang w:val="en-GB"/>
        </w:rPr>
      </w:pPr>
      <w:r w:rsidRPr="008D4A03">
        <w:rPr>
          <w:lang w:val="en-GB" w:bidi="fi-FI"/>
        </w:rPr>
        <w:t xml:space="preserve">Zhang </w:t>
      </w:r>
      <w:proofErr w:type="spellStart"/>
      <w:r w:rsidRPr="008D4A03">
        <w:rPr>
          <w:lang w:val="en-GB" w:bidi="fi-FI"/>
        </w:rPr>
        <w:t>Xuechan</w:t>
      </w:r>
      <w:proofErr w:type="spellEnd"/>
    </w:p>
    <w:p w14:paraId="769E656A" w14:textId="77777777" w:rsidR="00C25D13" w:rsidRPr="00995E49" w:rsidRDefault="00C25D13" w:rsidP="00C25D13">
      <w:pPr>
        <w:rPr>
          <w:lang w:val="en-GB"/>
        </w:rPr>
      </w:pPr>
      <w:r w:rsidRPr="00995E49">
        <w:rPr>
          <w:lang w:val="en-GB" w:bidi="fi-FI"/>
        </w:rPr>
        <w:t>Ma Yan</w:t>
      </w:r>
    </w:p>
    <w:p w14:paraId="35A58806" w14:textId="77777777" w:rsidR="00C25D13" w:rsidRPr="00807996" w:rsidRDefault="00C25D13" w:rsidP="00C25D13">
      <w:r w:rsidRPr="00807996">
        <w:rPr>
          <w:lang w:bidi="fi-FI"/>
        </w:rPr>
        <w:t>Kirsi Ylänne</w:t>
      </w:r>
    </w:p>
    <w:p w14:paraId="2A60130A" w14:textId="77777777" w:rsidR="00C25D13" w:rsidRPr="00807996" w:rsidRDefault="00C25D13" w:rsidP="00C25D13">
      <w:r w:rsidRPr="00807996">
        <w:rPr>
          <w:lang w:bidi="fi-FI"/>
        </w:rPr>
        <w:t>Yasmine Youssef</w:t>
      </w:r>
    </w:p>
    <w:p w14:paraId="42C73DB3" w14:textId="77777777" w:rsidR="00C25D13" w:rsidRPr="00807996" w:rsidRDefault="00C25D13" w:rsidP="00C25D13">
      <w:proofErr w:type="spellStart"/>
      <w:r w:rsidRPr="00807996">
        <w:rPr>
          <w:lang w:bidi="fi-FI"/>
        </w:rPr>
        <w:t>Sha</w:t>
      </w:r>
      <w:proofErr w:type="spellEnd"/>
      <w:r w:rsidRPr="00807996">
        <w:rPr>
          <w:lang w:bidi="fi-FI"/>
        </w:rPr>
        <w:t xml:space="preserve"> </w:t>
      </w:r>
      <w:proofErr w:type="spellStart"/>
      <w:r w:rsidRPr="00807996">
        <w:rPr>
          <w:lang w:bidi="fi-FI"/>
        </w:rPr>
        <w:t>Yunke</w:t>
      </w:r>
      <w:proofErr w:type="spellEnd"/>
    </w:p>
    <w:p w14:paraId="7E517FD4" w14:textId="77777777" w:rsidR="00C25D13" w:rsidRDefault="00C25D13" w:rsidP="00807996">
      <w:pPr>
        <w:sectPr w:rsidR="00C25D13" w:rsidSect="00C25D13">
          <w:type w:val="continuous"/>
          <w:pgSz w:w="11906" w:h="16838" w:code="9"/>
          <w:pgMar w:top="1440" w:right="1440" w:bottom="1440" w:left="1440" w:header="446" w:footer="504" w:gutter="0"/>
          <w:cols w:num="2" w:space="720"/>
          <w:titlePg/>
          <w:docGrid w:linePitch="360"/>
        </w:sectPr>
      </w:pPr>
    </w:p>
    <w:p w14:paraId="02ACD7ED" w14:textId="2DEB4FA9" w:rsidR="00636226" w:rsidRDefault="00636226" w:rsidP="00C25D13"/>
    <w:sectPr w:rsidR="00636226" w:rsidSect="00C25D13">
      <w:footerReference w:type="default" r:id="rId44"/>
      <w:type w:val="continuous"/>
      <w:pgSz w:w="11906" w:h="16838" w:code="9"/>
      <w:pgMar w:top="1440" w:right="1440" w:bottom="1440" w:left="1440" w:header="446"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36224" w14:textId="77777777" w:rsidR="007076BF" w:rsidRDefault="007076BF">
      <w:r>
        <w:separator/>
      </w:r>
    </w:p>
    <w:p w14:paraId="77B8EB7F" w14:textId="77777777" w:rsidR="007076BF" w:rsidRDefault="007076BF"/>
  </w:endnote>
  <w:endnote w:type="continuationSeparator" w:id="0">
    <w:p w14:paraId="10A7F16C" w14:textId="77777777" w:rsidR="007076BF" w:rsidRDefault="007076BF">
      <w:r>
        <w:continuationSeparator/>
      </w:r>
    </w:p>
    <w:p w14:paraId="15E58238" w14:textId="77777777" w:rsidR="007076BF" w:rsidRDefault="00707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95 Blac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017D1" w14:textId="0C2C9B2C" w:rsidR="00C25D13" w:rsidRPr="00E84CA1" w:rsidRDefault="00C25D13" w:rsidP="00E84CA1">
    <w:pPr>
      <w:pStyle w:val="Alatunniste"/>
      <w:tabs>
        <w:tab w:val="clear" w:pos="8640"/>
        <w:tab w:val="right" w:pos="9360"/>
      </w:tabs>
      <w:rPr>
        <w:spacing w:val="-5"/>
      </w:rPr>
    </w:pPr>
    <w:r w:rsidRPr="0057334D">
      <w:rPr>
        <w:i/>
        <w:noProof/>
        <w:spacing w:val="-5"/>
        <w:lang w:val="en-US"/>
      </w:rPr>
      <mc:AlternateContent>
        <mc:Choice Requires="wps">
          <w:drawing>
            <wp:anchor distT="0" distB="0" distL="114300" distR="114300" simplePos="0" relativeHeight="251660800" behindDoc="0" locked="0" layoutInCell="1" allowOverlap="1" wp14:anchorId="4856492E" wp14:editId="441A96CD">
              <wp:simplePos x="0" y="0"/>
              <wp:positionH relativeFrom="column">
                <wp:posOffset>0</wp:posOffset>
              </wp:positionH>
              <wp:positionV relativeFrom="paragraph">
                <wp:posOffset>-60325</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40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70B6"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" strokecolor="#004096" strokeweight=".5pt">
              <v:stroke joinstyle="miter"/>
            </v:line>
          </w:pict>
        </mc:Fallback>
      </mc:AlternateContent>
    </w:r>
    <w:r w:rsidRPr="0057334D">
      <w:rPr>
        <w:rStyle w:val="Sivunumero"/>
        <w:i/>
        <w:spacing w:val="-5"/>
        <w:lang w:bidi="fi-FI"/>
      </w:rPr>
      <w:t xml:space="preserve"> </w:t>
    </w:r>
    <w:r w:rsidRPr="0057334D">
      <w:rPr>
        <w:rStyle w:val="Sivunumero"/>
        <w:i/>
        <w:spacing w:val="-5"/>
        <w:lang w:bidi="fi-FI"/>
      </w:rPr>
      <w:tab/>
    </w:r>
    <w:r w:rsidRPr="00C35619">
      <w:rPr>
        <w:rStyle w:val="Sivunumero"/>
        <w:b/>
        <w:spacing w:val="-5"/>
        <w:lang w:bidi="fi-FI"/>
      </w:rPr>
      <w:fldChar w:fldCharType="begin"/>
    </w:r>
    <w:r w:rsidRPr="00C35619">
      <w:rPr>
        <w:rStyle w:val="Sivunumero"/>
        <w:b/>
        <w:spacing w:val="-5"/>
        <w:lang w:bidi="fi-FI"/>
      </w:rPr>
      <w:instrText xml:space="preserve"> PAGE </w:instrText>
    </w:r>
    <w:r w:rsidRPr="00C35619">
      <w:rPr>
        <w:rStyle w:val="Sivunumero"/>
        <w:b/>
        <w:spacing w:val="-5"/>
        <w:lang w:bidi="fi-FI"/>
      </w:rPr>
      <w:fldChar w:fldCharType="separate"/>
    </w:r>
    <w:r>
      <w:rPr>
        <w:rStyle w:val="Sivunumero"/>
        <w:b/>
        <w:noProof/>
        <w:spacing w:val="-5"/>
        <w:lang w:bidi="fi-FI"/>
      </w:rPr>
      <w:t>21</w:t>
    </w:r>
    <w:r w:rsidRPr="00C35619">
      <w:rPr>
        <w:rStyle w:val="Sivunumero"/>
        <w:b/>
        <w:spacing w:val="-5"/>
        <w:lang w:bidi="fi-F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6FFD" w14:textId="06815E10" w:rsidR="00C25D13" w:rsidRDefault="00C25D1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310B1" w14:textId="77777777" w:rsidR="007076BF" w:rsidRDefault="007076BF">
      <w:r>
        <w:separator/>
      </w:r>
    </w:p>
  </w:footnote>
  <w:footnote w:type="continuationSeparator" w:id="0">
    <w:p w14:paraId="724E9529" w14:textId="77777777" w:rsidR="007076BF" w:rsidRDefault="007076BF">
      <w:r>
        <w:continuationSeparator/>
      </w:r>
    </w:p>
    <w:p w14:paraId="4BBD2E45" w14:textId="77777777" w:rsidR="007076BF" w:rsidRDefault="007076BF"/>
  </w:footnote>
  <w:footnote w:id="1">
    <w:p w14:paraId="181286B2" w14:textId="561276E5" w:rsidR="00C25D13" w:rsidRDefault="00C25D13">
      <w:pPr>
        <w:pStyle w:val="Alaviitteenteksti"/>
      </w:pPr>
      <w:r>
        <w:rPr>
          <w:rStyle w:val="Alaviitteenviite"/>
          <w:lang w:bidi="fi-FI"/>
        </w:rPr>
        <w:footnoteRef/>
      </w:r>
      <w:r w:rsidRPr="00EC0C06">
        <w:rPr>
          <w:lang w:bidi="fi-FI"/>
        </w:rPr>
        <w:t xml:space="preserve"> ”Meillä on maailmanlaajuinen kirjapula. Se on valtava ongelma. Ilman kirjoja ja lehtiä ihmiset ovat eristyksissä muusta maailmasta.” Lähde: </w:t>
      </w:r>
      <w:hyperlink r:id="rId1" w:history="1">
        <w:r w:rsidRPr="008167A0">
          <w:rPr>
            <w:rStyle w:val="Hyperlinkki"/>
            <w:lang w:bidi="fi-FI"/>
          </w:rPr>
          <w:t>The Marrakesh Treaty – Helping to end the global book famine. WIPO 2016</w:t>
        </w:r>
      </w:hyperlink>
    </w:p>
  </w:footnote>
  <w:footnote w:id="2">
    <w:p w14:paraId="7F123992" w14:textId="59C54C04" w:rsidR="00C25D13" w:rsidRPr="00EB4D9E" w:rsidRDefault="00C25D13">
      <w:pPr>
        <w:pStyle w:val="Alaviitteenteksti"/>
        <w:rPr>
          <w:lang w:val="en-US"/>
        </w:rPr>
      </w:pPr>
      <w:r w:rsidRPr="00EB4D9E">
        <w:rPr>
          <w:rStyle w:val="Alaviitteenviite"/>
          <w:lang w:bidi="fi-FI"/>
        </w:rPr>
        <w:footnoteRef/>
      </w:r>
      <w:r w:rsidRPr="00EB4D9E">
        <w:rPr>
          <w:lang w:bidi="fi-FI"/>
        </w:rPr>
        <w:t xml:space="preserve"> ”Meillä on maailmanlaajuinen kirjapula. Se on valtava ongelma. Ilman kirjoja ja lehtiä ihmiset ovat eristyksissä muusta maailmasta.” </w:t>
      </w:r>
      <w:r w:rsidRPr="005C4FB7">
        <w:rPr>
          <w:lang w:val="en-US" w:bidi="fi-FI"/>
        </w:rPr>
        <w:t xml:space="preserve">Lähde: </w:t>
      </w:r>
      <w:r w:rsidR="007076BF">
        <w:fldChar w:fldCharType="begin"/>
      </w:r>
      <w:r w:rsidR="007076BF" w:rsidRPr="00FF2271">
        <w:rPr>
          <w:lang w:val="en-US"/>
        </w:rPr>
        <w:instrText xml:space="preserve"> HYPERLINK "http://www.wipo.int/edocs/pubdocs/en/wipo_pub_marrakesh_overview.pdf" </w:instrText>
      </w:r>
      <w:r w:rsidR="007076BF">
        <w:fldChar w:fldCharType="separate"/>
      </w:r>
      <w:r w:rsidRPr="005C4FB7">
        <w:rPr>
          <w:rStyle w:val="Hyperlinkki"/>
          <w:lang w:val="en-US" w:bidi="fi-FI"/>
        </w:rPr>
        <w:t xml:space="preserve">The Marrakesh Treaty – Helping to end the global book famine. </w:t>
      </w:r>
      <w:r w:rsidRPr="00EB4D9E">
        <w:rPr>
          <w:rStyle w:val="Hyperlinkki"/>
          <w:lang w:val="en-US" w:bidi="fi-FI"/>
        </w:rPr>
        <w:t>WIPO 2016</w:t>
      </w:r>
      <w:r w:rsidR="007076BF">
        <w:rPr>
          <w:rStyle w:val="Hyperlinkki"/>
          <w:lang w:val="en-US" w:bidi="fi-FI"/>
        </w:rPr>
        <w:fldChar w:fldCharType="end"/>
      </w:r>
    </w:p>
  </w:footnote>
  <w:footnote w:id="3">
    <w:p w14:paraId="737DA143" w14:textId="3F6C4E53" w:rsidR="00C25D13" w:rsidRDefault="00C25D13" w:rsidP="00833D4A">
      <w:pPr>
        <w:pStyle w:val="Alaviitteenteksti"/>
      </w:pPr>
      <w:r w:rsidRPr="00EB4D9E">
        <w:rPr>
          <w:rStyle w:val="Alaviitteenviite"/>
          <w:lang w:bidi="fi-FI"/>
        </w:rPr>
        <w:footnoteRef/>
      </w:r>
      <w:r>
        <w:rPr>
          <w:lang w:val="en-US" w:bidi="fi-FI"/>
        </w:rPr>
        <w:t xml:space="preserve"> </w:t>
      </w:r>
      <w:r w:rsidRPr="00EB4D9E">
        <w:rPr>
          <w:lang w:val="en-US" w:bidi="fi-FI"/>
        </w:rPr>
        <w:t xml:space="preserve">Lähde: </w:t>
      </w:r>
      <w:r w:rsidR="007076BF">
        <w:fldChar w:fldCharType="begin"/>
      </w:r>
      <w:r w:rsidR="007076BF" w:rsidRPr="00FF2271">
        <w:rPr>
          <w:lang w:val="en-US"/>
        </w:rPr>
        <w:instrText xml:space="preserve"> HYPERLINK "http://www.wipo.int/edocs/pubdocs/e</w:instrText>
      </w:r>
      <w:r w:rsidR="007076BF" w:rsidRPr="00FF2271">
        <w:rPr>
          <w:lang w:val="en-US"/>
        </w:rPr>
        <w:instrText xml:space="preserve">n/wipo_pub_marrakesh_overview.pdf" </w:instrText>
      </w:r>
      <w:r w:rsidR="007076BF">
        <w:fldChar w:fldCharType="separate"/>
      </w:r>
      <w:r w:rsidRPr="00EB4D9E">
        <w:rPr>
          <w:rStyle w:val="Hyperlinkki"/>
          <w:lang w:val="en-US" w:bidi="fi-FI"/>
        </w:rPr>
        <w:t xml:space="preserve">The Marrakesh Treaty – Helping to end the global book famine. </w:t>
      </w:r>
      <w:r w:rsidRPr="00EB4D9E">
        <w:rPr>
          <w:rStyle w:val="Hyperlinkki"/>
          <w:lang w:bidi="fi-FI"/>
        </w:rPr>
        <w:t>WIPO 2016</w:t>
      </w:r>
      <w:r w:rsidR="007076BF">
        <w:rPr>
          <w:rStyle w:val="Hyperlinkki"/>
          <w:lang w:bidi="fi-FI"/>
        </w:rPr>
        <w:fldChar w:fldCharType="end"/>
      </w:r>
    </w:p>
  </w:footnote>
  <w:footnote w:id="4">
    <w:p w14:paraId="1295050C" w14:textId="04D00D9D" w:rsidR="00C25D13" w:rsidRPr="0052272A" w:rsidRDefault="00C25D13" w:rsidP="0052272A">
      <w:pPr>
        <w:pStyle w:val="Alaviitteenteksti"/>
      </w:pPr>
      <w:r>
        <w:rPr>
          <w:rStyle w:val="Alaviitteenviite"/>
          <w:lang w:bidi="fi-FI"/>
        </w:rPr>
        <w:footnoteRef/>
      </w:r>
      <w:r>
        <w:rPr>
          <w:lang w:bidi="fi-FI"/>
        </w:rPr>
        <w:t xml:space="preserve"> IFLA vastustaa muita vammaisia koskevia uusia rajoituksia.</w:t>
      </w:r>
    </w:p>
  </w:footnote>
  <w:footnote w:id="5">
    <w:p w14:paraId="040277BE" w14:textId="3FC6CE30" w:rsidR="00C25D13" w:rsidRPr="008A3C70" w:rsidRDefault="00C25D13">
      <w:pPr>
        <w:pStyle w:val="Alaviitteenteksti"/>
      </w:pPr>
      <w:r>
        <w:rPr>
          <w:rStyle w:val="Alaviitteenviite"/>
          <w:lang w:bidi="fi-FI"/>
        </w:rPr>
        <w:footnoteRef/>
      </w:r>
      <w:r w:rsidRPr="008A3C70">
        <w:rPr>
          <w:lang w:bidi="fi-FI"/>
        </w:rPr>
        <w:t xml:space="preserve"> </w:t>
      </w:r>
      <w:hyperlink r:id="rId2" w:history="1">
        <w:r w:rsidRPr="008A3C70">
          <w:rPr>
            <w:rStyle w:val="Hyperlinkki"/>
            <w:lang w:bidi="fi-FI"/>
          </w:rPr>
          <w:t>https://www.ifla.org/copyright</w:t>
        </w:r>
      </w:hyperlink>
    </w:p>
  </w:footnote>
  <w:footnote w:id="6">
    <w:p w14:paraId="2E7115D0" w14:textId="3905967A" w:rsidR="00C25D13" w:rsidRDefault="00C25D13">
      <w:pPr>
        <w:pStyle w:val="Alaviitteenteksti"/>
      </w:pPr>
      <w:r>
        <w:rPr>
          <w:rStyle w:val="Alaviitteenviite"/>
          <w:lang w:bidi="fi-FI"/>
        </w:rPr>
        <w:footnoteRef/>
      </w:r>
      <w:r>
        <w:rPr>
          <w:lang w:val="en-US" w:bidi="fi-FI"/>
        </w:rPr>
        <w:t xml:space="preserve"> </w:t>
      </w:r>
      <w:r w:rsidRPr="009836B4">
        <w:rPr>
          <w:lang w:val="en-US" w:bidi="fi-FI"/>
        </w:rPr>
        <w:t xml:space="preserve">Lähde: </w:t>
      </w:r>
      <w:r w:rsidR="007076BF">
        <w:fldChar w:fldCharType="begin"/>
      </w:r>
      <w:r w:rsidR="007076BF" w:rsidRPr="00FF2271">
        <w:rPr>
          <w:lang w:val="en-US"/>
        </w:rPr>
        <w:instrText xml:space="preserve"> HYPERLINK "http://www.wipo.int/edocs/pubdocs/en/wipo_pub_marrakesh_overview.pdf" </w:instrText>
      </w:r>
      <w:r w:rsidR="007076BF">
        <w:fldChar w:fldCharType="separate"/>
      </w:r>
      <w:r w:rsidRPr="009836B4">
        <w:rPr>
          <w:rStyle w:val="Hyperlinkki"/>
          <w:lang w:val="en-US" w:bidi="fi-FI"/>
        </w:rPr>
        <w:t xml:space="preserve">The Marrakesh Treaty – Helping to end the global book famine. </w:t>
      </w:r>
      <w:r w:rsidRPr="008167A0">
        <w:rPr>
          <w:rStyle w:val="Hyperlinkki"/>
          <w:lang w:bidi="fi-FI"/>
        </w:rPr>
        <w:t>WIPO 2016</w:t>
      </w:r>
      <w:r w:rsidR="007076BF">
        <w:rPr>
          <w:rStyle w:val="Hyperlinkki"/>
          <w:lang w:bidi="fi-FI"/>
        </w:rPr>
        <w:fldChar w:fldCharType="end"/>
      </w:r>
    </w:p>
  </w:footnote>
  <w:footnote w:id="7">
    <w:p w14:paraId="0878A9BC" w14:textId="785D5AC0" w:rsidR="00C25D13" w:rsidRDefault="00C25D13">
      <w:pPr>
        <w:pStyle w:val="Alaviitteenteksti"/>
      </w:pPr>
      <w:r>
        <w:rPr>
          <w:rStyle w:val="Alaviitteenviite"/>
          <w:lang w:bidi="fi-FI"/>
        </w:rPr>
        <w:footnoteRef/>
      </w:r>
      <w:r>
        <w:rPr>
          <w:lang w:bidi="fi-FI"/>
        </w:rPr>
        <w:t xml:space="preserve"> WBU laati sopimuksen ensimmäisen version, jota muokattiin neuvotteluiden aikana. WIPO:n jäsenmaat Brasilia, Ecuador ja Paraguay tekivät sopimusta koskevan esityksen WIPO:ssa.</w:t>
      </w:r>
    </w:p>
  </w:footnote>
  <w:footnote w:id="8">
    <w:p w14:paraId="521994BA" w14:textId="3CE9D987" w:rsidR="00C25D13" w:rsidRPr="00BE39B0" w:rsidRDefault="00C25D13" w:rsidP="00767352">
      <w:pPr>
        <w:pStyle w:val="Alaviitteenteksti"/>
        <w:rPr>
          <w:lang w:val="en-US"/>
        </w:rPr>
      </w:pPr>
      <w:r>
        <w:rPr>
          <w:rStyle w:val="Alaviitteenviite"/>
          <w:lang w:bidi="fi-FI"/>
        </w:rPr>
        <w:footnoteRef/>
      </w:r>
      <w:r w:rsidRPr="00BE39B0">
        <w:rPr>
          <w:lang w:val="en-US" w:bidi="fi-FI"/>
        </w:rPr>
        <w:t xml:space="preserve"> WBU Guide, s. 32.</w:t>
      </w:r>
    </w:p>
  </w:footnote>
  <w:footnote w:id="9">
    <w:p w14:paraId="108516D2" w14:textId="77777777" w:rsidR="00C25D13" w:rsidRDefault="00C25D13" w:rsidP="00C03138">
      <w:pPr>
        <w:pStyle w:val="Alaviitteenteksti"/>
      </w:pPr>
      <w:r>
        <w:rPr>
          <w:rStyle w:val="Alaviitteenviite"/>
          <w:lang w:bidi="fi-FI"/>
        </w:rPr>
        <w:footnoteRef/>
      </w:r>
      <w:r w:rsidRPr="009836B4">
        <w:rPr>
          <w:lang w:val="en-US" w:bidi="fi-FI"/>
        </w:rPr>
        <w:t xml:space="preserve"> </w:t>
      </w:r>
      <w:r w:rsidRPr="009836B4">
        <w:rPr>
          <w:i/>
          <w:lang w:val="en-US" w:bidi="fi-FI"/>
        </w:rPr>
        <w:t>The WBU Guide to the Marrakesh Treaty: Facilitating Access to Books for Print-Disabled Individuals</w:t>
      </w:r>
      <w:r w:rsidRPr="009836B4">
        <w:rPr>
          <w:lang w:val="en-US" w:bidi="fi-FI"/>
        </w:rPr>
        <w:t xml:space="preserve">, </w:t>
      </w:r>
      <w:r w:rsidRPr="009836B4">
        <w:rPr>
          <w:lang w:val="en-US" w:bidi="fi-FI"/>
        </w:rPr>
        <w:br/>
        <w:t xml:space="preserve">s. 29. </w:t>
      </w:r>
      <w:r w:rsidRPr="00DD3332">
        <w:rPr>
          <w:lang w:bidi="fi-FI"/>
        </w:rPr>
        <w:t xml:space="preserve">WBU Guide on saatavilla osoitteessa </w:t>
      </w:r>
      <w:hyperlink r:id="rId3" w:history="1">
        <w:r w:rsidRPr="00541FD4">
          <w:rPr>
            <w:rStyle w:val="Hyperlinkki"/>
            <w:lang w:bidi="fi-FI"/>
          </w:rPr>
          <w:t>http://www.worldblindunion.org/English/our-work/our-priorities/Pages/WBU-Guide-to-the-Marrakesh-Treaty.aspx</w:t>
        </w:r>
      </w:hyperlink>
      <w:r w:rsidRPr="00DD3332">
        <w:rPr>
          <w:lang w:bidi="fi-FI"/>
        </w:rPr>
        <w:t>.</w:t>
      </w:r>
    </w:p>
  </w:footnote>
  <w:footnote w:id="10">
    <w:p w14:paraId="5E41E1B8" w14:textId="4A31AD7F" w:rsidR="00C25D13" w:rsidRPr="00911E89" w:rsidRDefault="00C25D13">
      <w:pPr>
        <w:pStyle w:val="Alaviitteenteksti"/>
      </w:pPr>
      <w:r w:rsidRPr="00911E89">
        <w:rPr>
          <w:rStyle w:val="Alaviitteenviite"/>
          <w:lang w:bidi="fi-FI"/>
        </w:rPr>
        <w:footnoteRef/>
      </w:r>
      <w:r w:rsidRPr="00911E89">
        <w:rPr>
          <w:lang w:bidi="fi-FI"/>
        </w:rPr>
        <w:t xml:space="preserve"> </w:t>
      </w:r>
      <w:r w:rsidRPr="00911E89">
        <w:rPr>
          <w:lang w:bidi="fi-FI"/>
        </w:rPr>
        <w:t>Marrakeshin sopimuksessa näitä kutsutaan valtuutetuiksi yhteisöiksi.</w:t>
      </w:r>
      <w:r w:rsidRPr="003E37A2">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Valtuutettu yhteisö voi olla julkinen laitos tai voittoa tavoittelematon järjestö, joka tarjoaa lukemisen tai tiedonsaannin palveluja lukemisesteisille osana pääasiallista toimintaansa,</w:t>
      </w:r>
    </w:p>
  </w:footnote>
  <w:footnote w:id="11">
    <w:p w14:paraId="1A3A7862" w14:textId="340176E3" w:rsidR="00C25D13" w:rsidRDefault="00C25D13" w:rsidP="00DD3FFC">
      <w:pPr>
        <w:pStyle w:val="Alaviitteenteksti"/>
      </w:pPr>
      <w:r>
        <w:rPr>
          <w:rStyle w:val="Alaviitteenviite"/>
          <w:lang w:bidi="fi-FI"/>
        </w:rPr>
        <w:footnoteRef/>
      </w:r>
      <w:r>
        <w:rPr>
          <w:lang w:bidi="fi-FI"/>
        </w:rPr>
        <w:t xml:space="preserve"> Lisäksi kirjasto voi vastaanottaa saavutettavassa muodossa olevia kappaleita mistä tahansa maasta riippumatta siitä, onko maa liittynyt </w:t>
      </w:r>
      <w:r>
        <w:rPr>
          <w:lang w:bidi="fi-FI"/>
        </w:rPr>
        <w:t>Marrakeshin sopimukseen. Joidenkin maiden kansallisessa lainsäädännössä saatetaan myös sallia saavutettavien kappaleiden lähettäminen maihin, jotka eivät ole liittyneet sopimukseen, mikä tuo saavutettavat teokset vielä laajemmin lukemisesteisten ja kirjastojen saataville sijainnista riippumatta. Marrakeshin sopimus, 6 artikla; WBU Guide, s. 56. Suomessa toimiva kirjasto ei voi lähettää ilman lupaa lähettää saavutettavia kappaleita Marrakeshin sopimuksen ulkopuolisiin maihin.</w:t>
      </w:r>
    </w:p>
  </w:footnote>
  <w:footnote w:id="12">
    <w:p w14:paraId="5DE77236" w14:textId="35AC230A" w:rsidR="00C25D13" w:rsidRDefault="00C25D13">
      <w:pPr>
        <w:pStyle w:val="Alaviitteenteksti"/>
      </w:pPr>
      <w:r>
        <w:rPr>
          <w:rStyle w:val="Alaviitteenviite"/>
          <w:lang w:bidi="fi-FI"/>
        </w:rPr>
        <w:footnoteRef/>
      </w:r>
      <w:r>
        <w:rPr>
          <w:lang w:bidi="fi-FI"/>
        </w:rPr>
        <w:t xml:space="preserve"> IFLA vastustaa tekijänpalkkioiden maksamista vaihtoehtoisessa muodossa olevista teoksista.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EE7BDC"/>
    <w:lvl w:ilvl="0">
      <w:start w:val="1"/>
      <w:numFmt w:val="bullet"/>
      <w:lvlText w:val=""/>
      <w:lvlJc w:val="left"/>
      <w:pPr>
        <w:tabs>
          <w:tab w:val="num" w:pos="270"/>
        </w:tabs>
        <w:ind w:left="270" w:firstLine="0"/>
      </w:pPr>
      <w:rPr>
        <w:rFonts w:ascii="Symbol" w:hAnsi="Symbol" w:hint="default"/>
      </w:rPr>
    </w:lvl>
    <w:lvl w:ilvl="1">
      <w:start w:val="1"/>
      <w:numFmt w:val="bullet"/>
      <w:lvlText w:val=""/>
      <w:lvlJc w:val="left"/>
      <w:pPr>
        <w:tabs>
          <w:tab w:val="num" w:pos="990"/>
        </w:tabs>
        <w:ind w:left="1350" w:hanging="360"/>
      </w:pPr>
      <w:rPr>
        <w:rFonts w:ascii="Symbol" w:hAnsi="Symbol" w:hint="default"/>
      </w:rPr>
    </w:lvl>
    <w:lvl w:ilvl="2">
      <w:start w:val="1"/>
      <w:numFmt w:val="bullet"/>
      <w:lvlText w:val="o"/>
      <w:lvlJc w:val="left"/>
      <w:pPr>
        <w:tabs>
          <w:tab w:val="num" w:pos="1710"/>
        </w:tabs>
        <w:ind w:left="2070" w:hanging="360"/>
      </w:pPr>
      <w:rPr>
        <w:rFonts w:ascii="Courier New" w:hAnsi="Courier New" w:cs="Courier New" w:hint="default"/>
      </w:rPr>
    </w:lvl>
    <w:lvl w:ilvl="3">
      <w:start w:val="1"/>
      <w:numFmt w:val="bullet"/>
      <w:lvlText w:val=""/>
      <w:lvlJc w:val="left"/>
      <w:pPr>
        <w:tabs>
          <w:tab w:val="num" w:pos="2430"/>
        </w:tabs>
        <w:ind w:left="2790" w:hanging="360"/>
      </w:pPr>
      <w:rPr>
        <w:rFonts w:ascii="Wingdings" w:hAnsi="Wingdings" w:hint="default"/>
      </w:rPr>
    </w:lvl>
    <w:lvl w:ilvl="4">
      <w:start w:val="1"/>
      <w:numFmt w:val="bullet"/>
      <w:lvlText w:val=""/>
      <w:lvlJc w:val="left"/>
      <w:pPr>
        <w:tabs>
          <w:tab w:val="num" w:pos="3150"/>
        </w:tabs>
        <w:ind w:left="3510" w:hanging="360"/>
      </w:pPr>
      <w:rPr>
        <w:rFonts w:ascii="Wingdings" w:hAnsi="Wingdings" w:hint="default"/>
      </w:rPr>
    </w:lvl>
    <w:lvl w:ilvl="5">
      <w:start w:val="1"/>
      <w:numFmt w:val="bullet"/>
      <w:lvlText w:val=""/>
      <w:lvlJc w:val="left"/>
      <w:pPr>
        <w:tabs>
          <w:tab w:val="num" w:pos="3870"/>
        </w:tabs>
        <w:ind w:left="4230" w:hanging="360"/>
      </w:pPr>
      <w:rPr>
        <w:rFonts w:ascii="Symbol" w:hAnsi="Symbol" w:hint="default"/>
      </w:rPr>
    </w:lvl>
    <w:lvl w:ilvl="6">
      <w:start w:val="1"/>
      <w:numFmt w:val="bullet"/>
      <w:lvlText w:val="o"/>
      <w:lvlJc w:val="left"/>
      <w:pPr>
        <w:tabs>
          <w:tab w:val="num" w:pos="4590"/>
        </w:tabs>
        <w:ind w:left="4950" w:hanging="360"/>
      </w:pPr>
      <w:rPr>
        <w:rFonts w:ascii="Courier New" w:hAnsi="Courier New" w:cs="Courier New" w:hint="default"/>
      </w:rPr>
    </w:lvl>
    <w:lvl w:ilvl="7">
      <w:start w:val="1"/>
      <w:numFmt w:val="bullet"/>
      <w:lvlText w:val=""/>
      <w:lvlJc w:val="left"/>
      <w:pPr>
        <w:tabs>
          <w:tab w:val="num" w:pos="5310"/>
        </w:tabs>
        <w:ind w:left="5670" w:hanging="360"/>
      </w:pPr>
      <w:rPr>
        <w:rFonts w:ascii="Wingdings" w:hAnsi="Wingdings" w:hint="default"/>
      </w:rPr>
    </w:lvl>
    <w:lvl w:ilvl="8">
      <w:start w:val="1"/>
      <w:numFmt w:val="bullet"/>
      <w:lvlText w:val=""/>
      <w:lvlJc w:val="left"/>
      <w:pPr>
        <w:tabs>
          <w:tab w:val="num" w:pos="6030"/>
        </w:tabs>
        <w:ind w:left="6390" w:hanging="360"/>
      </w:pPr>
      <w:rPr>
        <w:rFonts w:ascii="Wingdings" w:hAnsi="Wingdings" w:hint="default"/>
      </w:rPr>
    </w:lvl>
  </w:abstractNum>
  <w:abstractNum w:abstractNumId="1" w15:restartNumberingAfterBreak="0">
    <w:nsid w:val="FFFFFF89"/>
    <w:multiLevelType w:val="singleLevel"/>
    <w:tmpl w:val="6896D2C2"/>
    <w:lvl w:ilvl="0">
      <w:start w:val="1"/>
      <w:numFmt w:val="bullet"/>
      <w:pStyle w:val="Merkittyluettelo"/>
      <w:lvlText w:val=""/>
      <w:lvlJc w:val="left"/>
      <w:pPr>
        <w:tabs>
          <w:tab w:val="num" w:pos="360"/>
        </w:tabs>
        <w:ind w:left="360" w:hanging="360"/>
      </w:pPr>
      <w:rPr>
        <w:rFonts w:ascii="Symbol" w:hAnsi="Symbol" w:hint="default"/>
      </w:rPr>
    </w:lvl>
  </w:abstractNum>
  <w:abstractNum w:abstractNumId="2" w15:restartNumberingAfterBreak="0">
    <w:nsid w:val="31FF53CB"/>
    <w:multiLevelType w:val="hybridMultilevel"/>
    <w:tmpl w:val="74D69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347B5"/>
    <w:multiLevelType w:val="hybridMultilevel"/>
    <w:tmpl w:val="5C0246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661338"/>
    <w:multiLevelType w:val="hybridMultilevel"/>
    <w:tmpl w:val="E5CECE8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AFF7604"/>
    <w:multiLevelType w:val="hybridMultilevel"/>
    <w:tmpl w:val="36049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A72A60"/>
    <w:multiLevelType w:val="hybridMultilevel"/>
    <w:tmpl w:val="E736ACF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4BA40C00"/>
    <w:multiLevelType w:val="hybridMultilevel"/>
    <w:tmpl w:val="00C85196"/>
    <w:lvl w:ilvl="0" w:tplc="040B0011">
      <w:start w:val="1"/>
      <w:numFmt w:val="decimal"/>
      <w:lvlText w:val="%1)"/>
      <w:lvlJc w:val="left"/>
      <w:pPr>
        <w:ind w:left="1080" w:hanging="360"/>
      </w:pPr>
      <w:rPr>
        <w:rFont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59BC3D81"/>
    <w:multiLevelType w:val="hybridMultilevel"/>
    <w:tmpl w:val="8A3C85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E9"/>
    <w:rsid w:val="00007FE3"/>
    <w:rsid w:val="000114C0"/>
    <w:rsid w:val="00012760"/>
    <w:rsid w:val="0001311C"/>
    <w:rsid w:val="00014D4C"/>
    <w:rsid w:val="000274C5"/>
    <w:rsid w:val="00032511"/>
    <w:rsid w:val="000361BD"/>
    <w:rsid w:val="00042E55"/>
    <w:rsid w:val="0004509B"/>
    <w:rsid w:val="00056DE8"/>
    <w:rsid w:val="0006131E"/>
    <w:rsid w:val="00064010"/>
    <w:rsid w:val="000711D5"/>
    <w:rsid w:val="00086837"/>
    <w:rsid w:val="00087FA9"/>
    <w:rsid w:val="000902CF"/>
    <w:rsid w:val="0009475E"/>
    <w:rsid w:val="000A1DBE"/>
    <w:rsid w:val="000A4079"/>
    <w:rsid w:val="000A57DE"/>
    <w:rsid w:val="000B0121"/>
    <w:rsid w:val="000B0D98"/>
    <w:rsid w:val="000C167E"/>
    <w:rsid w:val="000C2D9C"/>
    <w:rsid w:val="000C6E94"/>
    <w:rsid w:val="000D1096"/>
    <w:rsid w:val="000D4BEC"/>
    <w:rsid w:val="000D5779"/>
    <w:rsid w:val="000D5E1A"/>
    <w:rsid w:val="000D7782"/>
    <w:rsid w:val="000E022C"/>
    <w:rsid w:val="00106B94"/>
    <w:rsid w:val="001142B7"/>
    <w:rsid w:val="00121370"/>
    <w:rsid w:val="0012184B"/>
    <w:rsid w:val="001310CD"/>
    <w:rsid w:val="00133949"/>
    <w:rsid w:val="00135082"/>
    <w:rsid w:val="0014326B"/>
    <w:rsid w:val="00146F79"/>
    <w:rsid w:val="00152FEB"/>
    <w:rsid w:val="00153194"/>
    <w:rsid w:val="00164E71"/>
    <w:rsid w:val="00171888"/>
    <w:rsid w:val="00171FAB"/>
    <w:rsid w:val="00172989"/>
    <w:rsid w:val="001774FB"/>
    <w:rsid w:val="00196BF6"/>
    <w:rsid w:val="001A1350"/>
    <w:rsid w:val="001A4DAD"/>
    <w:rsid w:val="001A51D5"/>
    <w:rsid w:val="001B0CC6"/>
    <w:rsid w:val="001B20B7"/>
    <w:rsid w:val="001B6E49"/>
    <w:rsid w:val="001C0F12"/>
    <w:rsid w:val="001C500E"/>
    <w:rsid w:val="001C5887"/>
    <w:rsid w:val="001D2A1C"/>
    <w:rsid w:val="001E2604"/>
    <w:rsid w:val="001E5F5B"/>
    <w:rsid w:val="001F1F4C"/>
    <w:rsid w:val="001F73EA"/>
    <w:rsid w:val="00200908"/>
    <w:rsid w:val="00207571"/>
    <w:rsid w:val="00217211"/>
    <w:rsid w:val="0021760E"/>
    <w:rsid w:val="00224C41"/>
    <w:rsid w:val="002261F7"/>
    <w:rsid w:val="002265D9"/>
    <w:rsid w:val="0022779F"/>
    <w:rsid w:val="00233079"/>
    <w:rsid w:val="00233B4B"/>
    <w:rsid w:val="00247691"/>
    <w:rsid w:val="00255925"/>
    <w:rsid w:val="00263BC5"/>
    <w:rsid w:val="002664AF"/>
    <w:rsid w:val="002737DA"/>
    <w:rsid w:val="0028266C"/>
    <w:rsid w:val="00293D4C"/>
    <w:rsid w:val="0029434E"/>
    <w:rsid w:val="002962AE"/>
    <w:rsid w:val="00297289"/>
    <w:rsid w:val="00297D54"/>
    <w:rsid w:val="002A1840"/>
    <w:rsid w:val="002A290D"/>
    <w:rsid w:val="002A3E93"/>
    <w:rsid w:val="002A5256"/>
    <w:rsid w:val="002B40A1"/>
    <w:rsid w:val="002C6D61"/>
    <w:rsid w:val="002E0E0A"/>
    <w:rsid w:val="002E1C10"/>
    <w:rsid w:val="002F37BE"/>
    <w:rsid w:val="002F41B8"/>
    <w:rsid w:val="003028EC"/>
    <w:rsid w:val="00312620"/>
    <w:rsid w:val="00322155"/>
    <w:rsid w:val="00323DC0"/>
    <w:rsid w:val="00324AB8"/>
    <w:rsid w:val="003357A5"/>
    <w:rsid w:val="0034664B"/>
    <w:rsid w:val="00347389"/>
    <w:rsid w:val="00361BBA"/>
    <w:rsid w:val="00363126"/>
    <w:rsid w:val="00371159"/>
    <w:rsid w:val="00373C67"/>
    <w:rsid w:val="00380472"/>
    <w:rsid w:val="00384756"/>
    <w:rsid w:val="0039474A"/>
    <w:rsid w:val="003A1719"/>
    <w:rsid w:val="003A32E9"/>
    <w:rsid w:val="003A3A85"/>
    <w:rsid w:val="003C328B"/>
    <w:rsid w:val="003C34DB"/>
    <w:rsid w:val="003D65D4"/>
    <w:rsid w:val="003E1617"/>
    <w:rsid w:val="003E37A2"/>
    <w:rsid w:val="003F4559"/>
    <w:rsid w:val="00401912"/>
    <w:rsid w:val="00401A6F"/>
    <w:rsid w:val="004027FC"/>
    <w:rsid w:val="00403EB4"/>
    <w:rsid w:val="004048D3"/>
    <w:rsid w:val="00410181"/>
    <w:rsid w:val="004143F7"/>
    <w:rsid w:val="004153E1"/>
    <w:rsid w:val="00423784"/>
    <w:rsid w:val="00424C2C"/>
    <w:rsid w:val="00432611"/>
    <w:rsid w:val="0043292C"/>
    <w:rsid w:val="00434295"/>
    <w:rsid w:val="004441AB"/>
    <w:rsid w:val="00447B7A"/>
    <w:rsid w:val="004513CF"/>
    <w:rsid w:val="004518A8"/>
    <w:rsid w:val="0046690F"/>
    <w:rsid w:val="00467B46"/>
    <w:rsid w:val="004701BF"/>
    <w:rsid w:val="00471C7D"/>
    <w:rsid w:val="00473763"/>
    <w:rsid w:val="00484B58"/>
    <w:rsid w:val="004856CF"/>
    <w:rsid w:val="004939C7"/>
    <w:rsid w:val="004A2759"/>
    <w:rsid w:val="004A7A07"/>
    <w:rsid w:val="004B2307"/>
    <w:rsid w:val="004C6E6F"/>
    <w:rsid w:val="004C7223"/>
    <w:rsid w:val="004C731B"/>
    <w:rsid w:val="004D240D"/>
    <w:rsid w:val="004D55F6"/>
    <w:rsid w:val="004E0D7B"/>
    <w:rsid w:val="004E1FB8"/>
    <w:rsid w:val="004E299F"/>
    <w:rsid w:val="004E53BF"/>
    <w:rsid w:val="004E62DF"/>
    <w:rsid w:val="004E7695"/>
    <w:rsid w:val="004F17DA"/>
    <w:rsid w:val="004F2C88"/>
    <w:rsid w:val="0050072B"/>
    <w:rsid w:val="005024D3"/>
    <w:rsid w:val="005128CF"/>
    <w:rsid w:val="0052272A"/>
    <w:rsid w:val="005335F0"/>
    <w:rsid w:val="005416FA"/>
    <w:rsid w:val="00544CCC"/>
    <w:rsid w:val="005459D0"/>
    <w:rsid w:val="00554752"/>
    <w:rsid w:val="00556764"/>
    <w:rsid w:val="005606E0"/>
    <w:rsid w:val="0056076B"/>
    <w:rsid w:val="00562185"/>
    <w:rsid w:val="0056667B"/>
    <w:rsid w:val="00567F79"/>
    <w:rsid w:val="0057017F"/>
    <w:rsid w:val="00571D04"/>
    <w:rsid w:val="0057334D"/>
    <w:rsid w:val="005855B5"/>
    <w:rsid w:val="00587448"/>
    <w:rsid w:val="00591E74"/>
    <w:rsid w:val="005A1899"/>
    <w:rsid w:val="005A3C22"/>
    <w:rsid w:val="005A64C2"/>
    <w:rsid w:val="005B08F2"/>
    <w:rsid w:val="005B1689"/>
    <w:rsid w:val="005B3C84"/>
    <w:rsid w:val="005B7A95"/>
    <w:rsid w:val="005C0F13"/>
    <w:rsid w:val="005C11F0"/>
    <w:rsid w:val="005C4450"/>
    <w:rsid w:val="005C4FB7"/>
    <w:rsid w:val="005D77B4"/>
    <w:rsid w:val="005D782B"/>
    <w:rsid w:val="005E3AB0"/>
    <w:rsid w:val="005E615B"/>
    <w:rsid w:val="005E6AFE"/>
    <w:rsid w:val="005F708D"/>
    <w:rsid w:val="005F70F7"/>
    <w:rsid w:val="0060231D"/>
    <w:rsid w:val="00604D2C"/>
    <w:rsid w:val="00606BF7"/>
    <w:rsid w:val="00607C23"/>
    <w:rsid w:val="00611262"/>
    <w:rsid w:val="00616745"/>
    <w:rsid w:val="00623F62"/>
    <w:rsid w:val="006309F6"/>
    <w:rsid w:val="00634D5B"/>
    <w:rsid w:val="00636226"/>
    <w:rsid w:val="006452CD"/>
    <w:rsid w:val="00645960"/>
    <w:rsid w:val="00646B5C"/>
    <w:rsid w:val="00651224"/>
    <w:rsid w:val="00651A59"/>
    <w:rsid w:val="00651DFB"/>
    <w:rsid w:val="00653AC7"/>
    <w:rsid w:val="00655E60"/>
    <w:rsid w:val="00667FEA"/>
    <w:rsid w:val="0067062A"/>
    <w:rsid w:val="00674200"/>
    <w:rsid w:val="00675230"/>
    <w:rsid w:val="00681FBC"/>
    <w:rsid w:val="0068335F"/>
    <w:rsid w:val="006861FF"/>
    <w:rsid w:val="00687141"/>
    <w:rsid w:val="006871E2"/>
    <w:rsid w:val="006917C5"/>
    <w:rsid w:val="00692BD8"/>
    <w:rsid w:val="0069444B"/>
    <w:rsid w:val="00695C35"/>
    <w:rsid w:val="006B062E"/>
    <w:rsid w:val="006B45E1"/>
    <w:rsid w:val="006B561F"/>
    <w:rsid w:val="006C0EB5"/>
    <w:rsid w:val="006C702E"/>
    <w:rsid w:val="006D1260"/>
    <w:rsid w:val="006E3AF9"/>
    <w:rsid w:val="006F10D1"/>
    <w:rsid w:val="006F4B4E"/>
    <w:rsid w:val="007013C5"/>
    <w:rsid w:val="0070141C"/>
    <w:rsid w:val="007076BF"/>
    <w:rsid w:val="007120EB"/>
    <w:rsid w:val="00716521"/>
    <w:rsid w:val="00725D72"/>
    <w:rsid w:val="00730176"/>
    <w:rsid w:val="00730583"/>
    <w:rsid w:val="00733098"/>
    <w:rsid w:val="00736BCF"/>
    <w:rsid w:val="00737BBF"/>
    <w:rsid w:val="00750BDA"/>
    <w:rsid w:val="00751CA9"/>
    <w:rsid w:val="00764939"/>
    <w:rsid w:val="00767352"/>
    <w:rsid w:val="00767AA9"/>
    <w:rsid w:val="00782823"/>
    <w:rsid w:val="007831B2"/>
    <w:rsid w:val="00784A88"/>
    <w:rsid w:val="00790B3D"/>
    <w:rsid w:val="00793544"/>
    <w:rsid w:val="00793B54"/>
    <w:rsid w:val="007B1DFC"/>
    <w:rsid w:val="007B2A48"/>
    <w:rsid w:val="007B3A95"/>
    <w:rsid w:val="007B4D7C"/>
    <w:rsid w:val="007B610F"/>
    <w:rsid w:val="007C23F2"/>
    <w:rsid w:val="007C6878"/>
    <w:rsid w:val="007D69D3"/>
    <w:rsid w:val="007D72EA"/>
    <w:rsid w:val="007E4287"/>
    <w:rsid w:val="007E48EA"/>
    <w:rsid w:val="007E5FC6"/>
    <w:rsid w:val="007F2EBF"/>
    <w:rsid w:val="007F4BAE"/>
    <w:rsid w:val="00800954"/>
    <w:rsid w:val="008034D5"/>
    <w:rsid w:val="00807996"/>
    <w:rsid w:val="008167A0"/>
    <w:rsid w:val="008207CA"/>
    <w:rsid w:val="008214F9"/>
    <w:rsid w:val="00821FA4"/>
    <w:rsid w:val="00833D4A"/>
    <w:rsid w:val="008373FA"/>
    <w:rsid w:val="0083769F"/>
    <w:rsid w:val="008406E6"/>
    <w:rsid w:val="008422CC"/>
    <w:rsid w:val="008573E4"/>
    <w:rsid w:val="008637AB"/>
    <w:rsid w:val="008662B4"/>
    <w:rsid w:val="0087349E"/>
    <w:rsid w:val="00883BC7"/>
    <w:rsid w:val="00886329"/>
    <w:rsid w:val="00895C67"/>
    <w:rsid w:val="008A1E2A"/>
    <w:rsid w:val="008A3C70"/>
    <w:rsid w:val="008B1317"/>
    <w:rsid w:val="008C4C70"/>
    <w:rsid w:val="008D181C"/>
    <w:rsid w:val="008D1991"/>
    <w:rsid w:val="008D4A03"/>
    <w:rsid w:val="008D6830"/>
    <w:rsid w:val="008E1E82"/>
    <w:rsid w:val="008E40D4"/>
    <w:rsid w:val="008E6045"/>
    <w:rsid w:val="008E73C8"/>
    <w:rsid w:val="008E7B10"/>
    <w:rsid w:val="008F4B8F"/>
    <w:rsid w:val="00902497"/>
    <w:rsid w:val="00910DDB"/>
    <w:rsid w:val="00911E89"/>
    <w:rsid w:val="009152C0"/>
    <w:rsid w:val="009156E8"/>
    <w:rsid w:val="00916625"/>
    <w:rsid w:val="0092249D"/>
    <w:rsid w:val="00931EF1"/>
    <w:rsid w:val="00937ABE"/>
    <w:rsid w:val="009416FD"/>
    <w:rsid w:val="0094211E"/>
    <w:rsid w:val="00944992"/>
    <w:rsid w:val="00945A45"/>
    <w:rsid w:val="009460BC"/>
    <w:rsid w:val="009500AB"/>
    <w:rsid w:val="009505EC"/>
    <w:rsid w:val="00953423"/>
    <w:rsid w:val="0095348E"/>
    <w:rsid w:val="00954F86"/>
    <w:rsid w:val="00957C29"/>
    <w:rsid w:val="00962476"/>
    <w:rsid w:val="009624F8"/>
    <w:rsid w:val="00964ED3"/>
    <w:rsid w:val="009656D6"/>
    <w:rsid w:val="00971FD9"/>
    <w:rsid w:val="009723C5"/>
    <w:rsid w:val="00980AC3"/>
    <w:rsid w:val="00982264"/>
    <w:rsid w:val="009836B4"/>
    <w:rsid w:val="009842C5"/>
    <w:rsid w:val="00984621"/>
    <w:rsid w:val="009921C2"/>
    <w:rsid w:val="009946BE"/>
    <w:rsid w:val="00994B5D"/>
    <w:rsid w:val="00995E49"/>
    <w:rsid w:val="009A1E8C"/>
    <w:rsid w:val="009C1B55"/>
    <w:rsid w:val="009C6FC8"/>
    <w:rsid w:val="009D01D3"/>
    <w:rsid w:val="009D2C95"/>
    <w:rsid w:val="009D6316"/>
    <w:rsid w:val="009E2732"/>
    <w:rsid w:val="009E7D2E"/>
    <w:rsid w:val="009F00FE"/>
    <w:rsid w:val="009F1A57"/>
    <w:rsid w:val="00A07363"/>
    <w:rsid w:val="00A075A2"/>
    <w:rsid w:val="00A14F02"/>
    <w:rsid w:val="00A15F30"/>
    <w:rsid w:val="00A16F1A"/>
    <w:rsid w:val="00A21C20"/>
    <w:rsid w:val="00A22E19"/>
    <w:rsid w:val="00A2645E"/>
    <w:rsid w:val="00A26CE0"/>
    <w:rsid w:val="00A375C9"/>
    <w:rsid w:val="00A40EFD"/>
    <w:rsid w:val="00A4556B"/>
    <w:rsid w:val="00A45B73"/>
    <w:rsid w:val="00A46320"/>
    <w:rsid w:val="00A52B76"/>
    <w:rsid w:val="00A55C83"/>
    <w:rsid w:val="00A5669F"/>
    <w:rsid w:val="00A57D21"/>
    <w:rsid w:val="00A62100"/>
    <w:rsid w:val="00A7452A"/>
    <w:rsid w:val="00A8122E"/>
    <w:rsid w:val="00A84815"/>
    <w:rsid w:val="00A85A8A"/>
    <w:rsid w:val="00A8754F"/>
    <w:rsid w:val="00A9319D"/>
    <w:rsid w:val="00A93C1D"/>
    <w:rsid w:val="00AB023D"/>
    <w:rsid w:val="00AB55B6"/>
    <w:rsid w:val="00AB5800"/>
    <w:rsid w:val="00AC5008"/>
    <w:rsid w:val="00AE49B3"/>
    <w:rsid w:val="00AE660C"/>
    <w:rsid w:val="00AF1DA1"/>
    <w:rsid w:val="00AF371D"/>
    <w:rsid w:val="00AF64C0"/>
    <w:rsid w:val="00AF7F6C"/>
    <w:rsid w:val="00B36D6C"/>
    <w:rsid w:val="00B40647"/>
    <w:rsid w:val="00B45FBF"/>
    <w:rsid w:val="00B5190D"/>
    <w:rsid w:val="00B67088"/>
    <w:rsid w:val="00B75E66"/>
    <w:rsid w:val="00B8726B"/>
    <w:rsid w:val="00B90BF1"/>
    <w:rsid w:val="00B9337F"/>
    <w:rsid w:val="00B96066"/>
    <w:rsid w:val="00BB75BC"/>
    <w:rsid w:val="00BC2399"/>
    <w:rsid w:val="00BC671C"/>
    <w:rsid w:val="00BC69AC"/>
    <w:rsid w:val="00BD00C2"/>
    <w:rsid w:val="00BD56E4"/>
    <w:rsid w:val="00BD7289"/>
    <w:rsid w:val="00BE37C9"/>
    <w:rsid w:val="00BE38BB"/>
    <w:rsid w:val="00BE39B0"/>
    <w:rsid w:val="00BE60FC"/>
    <w:rsid w:val="00BE66D3"/>
    <w:rsid w:val="00BE6E0A"/>
    <w:rsid w:val="00BF3A81"/>
    <w:rsid w:val="00BF7892"/>
    <w:rsid w:val="00C01564"/>
    <w:rsid w:val="00C02012"/>
    <w:rsid w:val="00C03138"/>
    <w:rsid w:val="00C04C5E"/>
    <w:rsid w:val="00C11195"/>
    <w:rsid w:val="00C15EE7"/>
    <w:rsid w:val="00C16BD1"/>
    <w:rsid w:val="00C205F6"/>
    <w:rsid w:val="00C24C13"/>
    <w:rsid w:val="00C25D13"/>
    <w:rsid w:val="00C35619"/>
    <w:rsid w:val="00C35CF2"/>
    <w:rsid w:val="00C37B02"/>
    <w:rsid w:val="00C47C6D"/>
    <w:rsid w:val="00C55E30"/>
    <w:rsid w:val="00C574CA"/>
    <w:rsid w:val="00C5763F"/>
    <w:rsid w:val="00C6378F"/>
    <w:rsid w:val="00C6508B"/>
    <w:rsid w:val="00C704D1"/>
    <w:rsid w:val="00C81400"/>
    <w:rsid w:val="00C81AD8"/>
    <w:rsid w:val="00C86714"/>
    <w:rsid w:val="00C86B7C"/>
    <w:rsid w:val="00C9270D"/>
    <w:rsid w:val="00C935D0"/>
    <w:rsid w:val="00CA46E2"/>
    <w:rsid w:val="00CC2736"/>
    <w:rsid w:val="00CC46E9"/>
    <w:rsid w:val="00CD5CD3"/>
    <w:rsid w:val="00CF0E6E"/>
    <w:rsid w:val="00CF202B"/>
    <w:rsid w:val="00CF3CD5"/>
    <w:rsid w:val="00CF4C9B"/>
    <w:rsid w:val="00CF6995"/>
    <w:rsid w:val="00D038FA"/>
    <w:rsid w:val="00D058F6"/>
    <w:rsid w:val="00D05E9F"/>
    <w:rsid w:val="00D07426"/>
    <w:rsid w:val="00D10F9C"/>
    <w:rsid w:val="00D23EDE"/>
    <w:rsid w:val="00D30F57"/>
    <w:rsid w:val="00D31917"/>
    <w:rsid w:val="00D37FFC"/>
    <w:rsid w:val="00D4410D"/>
    <w:rsid w:val="00D44323"/>
    <w:rsid w:val="00D54974"/>
    <w:rsid w:val="00D60AA0"/>
    <w:rsid w:val="00D7354F"/>
    <w:rsid w:val="00D74D29"/>
    <w:rsid w:val="00D74FB8"/>
    <w:rsid w:val="00D80216"/>
    <w:rsid w:val="00D80E5E"/>
    <w:rsid w:val="00D8164E"/>
    <w:rsid w:val="00D83C1A"/>
    <w:rsid w:val="00D90C41"/>
    <w:rsid w:val="00DA3C10"/>
    <w:rsid w:val="00DA45C7"/>
    <w:rsid w:val="00DA5CCB"/>
    <w:rsid w:val="00DC02A6"/>
    <w:rsid w:val="00DC35F1"/>
    <w:rsid w:val="00DC4134"/>
    <w:rsid w:val="00DD09F6"/>
    <w:rsid w:val="00DD3332"/>
    <w:rsid w:val="00DD3521"/>
    <w:rsid w:val="00DD3FFC"/>
    <w:rsid w:val="00DE2FEA"/>
    <w:rsid w:val="00DE4F22"/>
    <w:rsid w:val="00DE4F3B"/>
    <w:rsid w:val="00DF2A7C"/>
    <w:rsid w:val="00DF579B"/>
    <w:rsid w:val="00E10B21"/>
    <w:rsid w:val="00E32ED2"/>
    <w:rsid w:val="00E40A8A"/>
    <w:rsid w:val="00E40C4E"/>
    <w:rsid w:val="00E42974"/>
    <w:rsid w:val="00E5210D"/>
    <w:rsid w:val="00E53ADC"/>
    <w:rsid w:val="00E6191D"/>
    <w:rsid w:val="00E61B9F"/>
    <w:rsid w:val="00E828A0"/>
    <w:rsid w:val="00E84CA1"/>
    <w:rsid w:val="00E84D73"/>
    <w:rsid w:val="00E90A28"/>
    <w:rsid w:val="00E913A7"/>
    <w:rsid w:val="00E973BB"/>
    <w:rsid w:val="00EA4E25"/>
    <w:rsid w:val="00EA6F04"/>
    <w:rsid w:val="00EB3124"/>
    <w:rsid w:val="00EB4D9E"/>
    <w:rsid w:val="00EC0C06"/>
    <w:rsid w:val="00EC26D2"/>
    <w:rsid w:val="00EE0E74"/>
    <w:rsid w:val="00EE5ECA"/>
    <w:rsid w:val="00EF0E2D"/>
    <w:rsid w:val="00EF26E7"/>
    <w:rsid w:val="00F03496"/>
    <w:rsid w:val="00F0791D"/>
    <w:rsid w:val="00F12A37"/>
    <w:rsid w:val="00F1635B"/>
    <w:rsid w:val="00F21027"/>
    <w:rsid w:val="00F219B3"/>
    <w:rsid w:val="00F225D3"/>
    <w:rsid w:val="00F302D2"/>
    <w:rsid w:val="00F3313C"/>
    <w:rsid w:val="00F37E84"/>
    <w:rsid w:val="00F40375"/>
    <w:rsid w:val="00F517A3"/>
    <w:rsid w:val="00F55BEB"/>
    <w:rsid w:val="00F61E76"/>
    <w:rsid w:val="00F65AC2"/>
    <w:rsid w:val="00F7054F"/>
    <w:rsid w:val="00F730CE"/>
    <w:rsid w:val="00F75575"/>
    <w:rsid w:val="00F81B12"/>
    <w:rsid w:val="00F86322"/>
    <w:rsid w:val="00F90771"/>
    <w:rsid w:val="00F90B1F"/>
    <w:rsid w:val="00F93B00"/>
    <w:rsid w:val="00F94C34"/>
    <w:rsid w:val="00F97867"/>
    <w:rsid w:val="00FA151A"/>
    <w:rsid w:val="00FA2706"/>
    <w:rsid w:val="00FA4AE1"/>
    <w:rsid w:val="00FA4F39"/>
    <w:rsid w:val="00FA63C1"/>
    <w:rsid w:val="00FB6F09"/>
    <w:rsid w:val="00FB7214"/>
    <w:rsid w:val="00FC2FAC"/>
    <w:rsid w:val="00FC3300"/>
    <w:rsid w:val="00FC40BF"/>
    <w:rsid w:val="00FD47E1"/>
    <w:rsid w:val="00FD77CD"/>
    <w:rsid w:val="00FD7B08"/>
    <w:rsid w:val="00FE0410"/>
    <w:rsid w:val="00FE3110"/>
    <w:rsid w:val="00FE427D"/>
    <w:rsid w:val="00FF03BA"/>
    <w:rsid w:val="00FF2271"/>
    <w:rsid w:val="00FF23F0"/>
    <w:rsid w:val="00FF2A6E"/>
    <w:rsid w:val="00FF6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0FEC9A"/>
  <w15:docId w15:val="{6BD837AE-360C-43F9-B31F-E116A76F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807996"/>
    <w:pPr>
      <w:spacing w:after="0" w:line="280" w:lineRule="exact"/>
    </w:pPr>
    <w:rPr>
      <w:rFonts w:ascii="Helvetica" w:eastAsia="Calibri" w:hAnsi="Helvetica" w:cs="Times New Roman"/>
      <w:sz w:val="24"/>
      <w:szCs w:val="24"/>
    </w:rPr>
  </w:style>
  <w:style w:type="paragraph" w:styleId="Otsikko1">
    <w:name w:val="heading 1"/>
    <w:basedOn w:val="Normaali"/>
    <w:next w:val="Normaali"/>
    <w:link w:val="Otsikko1Char"/>
    <w:uiPriority w:val="9"/>
    <w:qFormat/>
    <w:rsid w:val="00171888"/>
    <w:pPr>
      <w:keepNext/>
      <w:keepLines/>
      <w:spacing w:before="240" w:line="360" w:lineRule="exact"/>
      <w:outlineLvl w:val="0"/>
    </w:pPr>
    <w:rPr>
      <w:rFonts w:eastAsiaTheme="majorEastAsia" w:cstheme="majorBidi"/>
      <w:b/>
      <w:bCs/>
      <w:color w:val="004096"/>
      <w:sz w:val="36"/>
      <w:szCs w:val="36"/>
    </w:rPr>
  </w:style>
  <w:style w:type="paragraph" w:styleId="Otsikko2">
    <w:name w:val="heading 2"/>
    <w:basedOn w:val="Normaali"/>
    <w:next w:val="Normaali"/>
    <w:link w:val="Otsikko2Char"/>
    <w:uiPriority w:val="9"/>
    <w:unhideWhenUsed/>
    <w:qFormat/>
    <w:rsid w:val="00171888"/>
    <w:pPr>
      <w:keepNext/>
      <w:keepLines/>
      <w:spacing w:before="40" w:after="120"/>
      <w:outlineLvl w:val="1"/>
    </w:pPr>
    <w:rPr>
      <w:rFonts w:eastAsiaTheme="majorEastAsia" w:cstheme="majorBidi"/>
      <w:b/>
      <w:bCs/>
      <w:color w:val="00409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qFormat/>
    <w:rsid w:val="003A32E9"/>
    <w:pPr>
      <w:ind w:left="720"/>
    </w:pPr>
  </w:style>
  <w:style w:type="character" w:styleId="Hyperlinkki">
    <w:name w:val="Hyperlink"/>
    <w:basedOn w:val="Kappaleenoletusfontti"/>
    <w:uiPriority w:val="99"/>
    <w:unhideWhenUsed/>
    <w:rsid w:val="003A32E9"/>
    <w:rPr>
      <w:color w:val="0563C1" w:themeColor="hyperlink"/>
      <w:u w:val="single"/>
    </w:rPr>
  </w:style>
  <w:style w:type="character" w:styleId="Kommentinviite">
    <w:name w:val="annotation reference"/>
    <w:basedOn w:val="Kappaleenoletusfontti"/>
    <w:uiPriority w:val="99"/>
    <w:semiHidden/>
    <w:unhideWhenUsed/>
    <w:rsid w:val="003A32E9"/>
    <w:rPr>
      <w:sz w:val="18"/>
      <w:szCs w:val="18"/>
    </w:rPr>
  </w:style>
  <w:style w:type="paragraph" w:styleId="Kommentinteksti">
    <w:name w:val="annotation text"/>
    <w:basedOn w:val="Normaali"/>
    <w:link w:val="KommentintekstiChar"/>
    <w:uiPriority w:val="99"/>
    <w:semiHidden/>
    <w:unhideWhenUsed/>
    <w:rsid w:val="003A32E9"/>
  </w:style>
  <w:style w:type="character" w:customStyle="1" w:styleId="KommentintekstiChar">
    <w:name w:val="Kommentin teksti Char"/>
    <w:basedOn w:val="Kappaleenoletusfontti"/>
    <w:link w:val="Kommentinteksti"/>
    <w:uiPriority w:val="99"/>
    <w:semiHidden/>
    <w:rsid w:val="003A32E9"/>
    <w:rPr>
      <w:rFonts w:ascii="Calibri" w:eastAsia="Calibri" w:hAnsi="Calibri" w:cs="Times New Roman"/>
      <w:sz w:val="24"/>
      <w:szCs w:val="24"/>
    </w:rPr>
  </w:style>
  <w:style w:type="paragraph" w:styleId="Alatunniste">
    <w:name w:val="footer"/>
    <w:basedOn w:val="Normaali"/>
    <w:link w:val="AlatunnisteChar"/>
    <w:uiPriority w:val="99"/>
    <w:unhideWhenUsed/>
    <w:rsid w:val="003A32E9"/>
    <w:pPr>
      <w:tabs>
        <w:tab w:val="center" w:pos="4320"/>
        <w:tab w:val="right" w:pos="8640"/>
      </w:tabs>
    </w:pPr>
  </w:style>
  <w:style w:type="character" w:customStyle="1" w:styleId="AlatunnisteChar">
    <w:name w:val="Alatunniste Char"/>
    <w:basedOn w:val="Kappaleenoletusfontti"/>
    <w:link w:val="Alatunniste"/>
    <w:uiPriority w:val="99"/>
    <w:rsid w:val="003A32E9"/>
    <w:rPr>
      <w:rFonts w:ascii="Calibri" w:eastAsia="Calibri" w:hAnsi="Calibri" w:cs="Times New Roman"/>
    </w:rPr>
  </w:style>
  <w:style w:type="character" w:styleId="Sivunumero">
    <w:name w:val="page number"/>
    <w:basedOn w:val="Kappaleenoletusfontti"/>
    <w:uiPriority w:val="99"/>
    <w:semiHidden/>
    <w:unhideWhenUsed/>
    <w:rsid w:val="003A32E9"/>
  </w:style>
  <w:style w:type="paragraph" w:styleId="Seliteteksti">
    <w:name w:val="Balloon Text"/>
    <w:basedOn w:val="Normaali"/>
    <w:link w:val="SelitetekstiChar"/>
    <w:uiPriority w:val="99"/>
    <w:semiHidden/>
    <w:unhideWhenUsed/>
    <w:rsid w:val="003A32E9"/>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A32E9"/>
    <w:rPr>
      <w:rFonts w:ascii="Segoe UI" w:eastAsia="Calibri" w:hAnsi="Segoe UI" w:cs="Segoe UI"/>
      <w:sz w:val="18"/>
      <w:szCs w:val="18"/>
    </w:rPr>
  </w:style>
  <w:style w:type="paragraph" w:styleId="Kommentinotsikko">
    <w:name w:val="annotation subject"/>
    <w:basedOn w:val="Kommentinteksti"/>
    <w:next w:val="Kommentinteksti"/>
    <w:link w:val="KommentinotsikkoChar"/>
    <w:uiPriority w:val="99"/>
    <w:semiHidden/>
    <w:unhideWhenUsed/>
    <w:rsid w:val="00E913A7"/>
    <w:rPr>
      <w:b/>
      <w:bCs/>
      <w:sz w:val="20"/>
      <w:szCs w:val="20"/>
    </w:rPr>
  </w:style>
  <w:style w:type="character" w:customStyle="1" w:styleId="KommentinotsikkoChar">
    <w:name w:val="Kommentin otsikko Char"/>
    <w:basedOn w:val="KommentintekstiChar"/>
    <w:link w:val="Kommentinotsikko"/>
    <w:uiPriority w:val="99"/>
    <w:semiHidden/>
    <w:rsid w:val="00E913A7"/>
    <w:rPr>
      <w:rFonts w:ascii="Calibri" w:eastAsia="Calibri" w:hAnsi="Calibri" w:cs="Times New Roman"/>
      <w:b/>
      <w:bCs/>
      <w:sz w:val="20"/>
      <w:szCs w:val="20"/>
    </w:rPr>
  </w:style>
  <w:style w:type="character" w:styleId="AvattuHyperlinkki">
    <w:name w:val="FollowedHyperlink"/>
    <w:basedOn w:val="Kappaleenoletusfontti"/>
    <w:uiPriority w:val="99"/>
    <w:semiHidden/>
    <w:unhideWhenUsed/>
    <w:rsid w:val="0067062A"/>
    <w:rPr>
      <w:color w:val="954F72" w:themeColor="followedHyperlink"/>
      <w:u w:val="single"/>
    </w:rPr>
  </w:style>
  <w:style w:type="paragraph" w:styleId="Alaviitteenteksti">
    <w:name w:val="footnote text"/>
    <w:basedOn w:val="Normaali"/>
    <w:link w:val="AlaviitteentekstiChar"/>
    <w:uiPriority w:val="99"/>
    <w:semiHidden/>
    <w:unhideWhenUsed/>
    <w:rsid w:val="00653AC7"/>
    <w:pPr>
      <w:spacing w:line="240" w:lineRule="exact"/>
    </w:pPr>
    <w:rPr>
      <w:sz w:val="20"/>
      <w:szCs w:val="20"/>
    </w:rPr>
  </w:style>
  <w:style w:type="character" w:customStyle="1" w:styleId="AlaviitteentekstiChar">
    <w:name w:val="Alaviitteen teksti Char"/>
    <w:basedOn w:val="Kappaleenoletusfontti"/>
    <w:link w:val="Alaviitteenteksti"/>
    <w:uiPriority w:val="99"/>
    <w:semiHidden/>
    <w:rsid w:val="00653AC7"/>
    <w:rPr>
      <w:rFonts w:ascii="Helvetica" w:eastAsia="Calibri" w:hAnsi="Helvetica" w:cs="Times New Roman"/>
      <w:sz w:val="20"/>
      <w:szCs w:val="20"/>
    </w:rPr>
  </w:style>
  <w:style w:type="character" w:styleId="Alaviitteenviite">
    <w:name w:val="footnote reference"/>
    <w:basedOn w:val="Kappaleenoletusfontti"/>
    <w:uiPriority w:val="99"/>
    <w:semiHidden/>
    <w:unhideWhenUsed/>
    <w:rsid w:val="007120EB"/>
    <w:rPr>
      <w:color w:val="auto"/>
      <w:vertAlign w:val="superscript"/>
    </w:rPr>
  </w:style>
  <w:style w:type="paragraph" w:styleId="Muutos">
    <w:name w:val="Revision"/>
    <w:hidden/>
    <w:uiPriority w:val="99"/>
    <w:semiHidden/>
    <w:rsid w:val="009842C5"/>
    <w:pPr>
      <w:spacing w:after="0" w:line="240" w:lineRule="auto"/>
    </w:pPr>
    <w:rPr>
      <w:rFonts w:ascii="Calibri" w:eastAsia="Calibri" w:hAnsi="Calibri" w:cs="Times New Roman"/>
    </w:rPr>
  </w:style>
  <w:style w:type="character" w:customStyle="1" w:styleId="Otsikko1Char">
    <w:name w:val="Otsikko 1 Char"/>
    <w:basedOn w:val="Kappaleenoletusfontti"/>
    <w:link w:val="Otsikko1"/>
    <w:uiPriority w:val="9"/>
    <w:rsid w:val="00171888"/>
    <w:rPr>
      <w:rFonts w:ascii="Helvetica" w:eastAsiaTheme="majorEastAsia" w:hAnsi="Helvetica" w:cstheme="majorBidi"/>
      <w:b/>
      <w:bCs/>
      <w:color w:val="004096"/>
      <w:sz w:val="36"/>
      <w:szCs w:val="36"/>
    </w:rPr>
  </w:style>
  <w:style w:type="paragraph" w:styleId="Sisllysluettelonotsikko">
    <w:name w:val="TOC Heading"/>
    <w:basedOn w:val="Otsikko1"/>
    <w:next w:val="Normaali"/>
    <w:uiPriority w:val="39"/>
    <w:unhideWhenUsed/>
    <w:qFormat/>
    <w:rsid w:val="00196BF6"/>
    <w:pPr>
      <w:spacing w:line="259" w:lineRule="auto"/>
      <w:outlineLvl w:val="9"/>
    </w:pPr>
  </w:style>
  <w:style w:type="paragraph" w:styleId="Sisluet2">
    <w:name w:val="toc 2"/>
    <w:basedOn w:val="Normaali"/>
    <w:next w:val="Normaali"/>
    <w:autoRedefine/>
    <w:uiPriority w:val="39"/>
    <w:unhideWhenUsed/>
    <w:rsid w:val="000D1096"/>
    <w:pPr>
      <w:tabs>
        <w:tab w:val="left" w:pos="709"/>
        <w:tab w:val="right" w:leader="dot" w:pos="9350"/>
      </w:tabs>
      <w:spacing w:after="100" w:line="259" w:lineRule="auto"/>
      <w:ind w:left="220"/>
    </w:pPr>
    <w:rPr>
      <w:rFonts w:eastAsiaTheme="minorEastAsia"/>
      <w:noProof/>
    </w:rPr>
  </w:style>
  <w:style w:type="paragraph" w:styleId="Sisluet1">
    <w:name w:val="toc 1"/>
    <w:basedOn w:val="Normaali"/>
    <w:next w:val="Normaali"/>
    <w:autoRedefine/>
    <w:uiPriority w:val="39"/>
    <w:unhideWhenUsed/>
    <w:rsid w:val="009C1B55"/>
    <w:pPr>
      <w:tabs>
        <w:tab w:val="right" w:leader="dot" w:pos="9350"/>
      </w:tabs>
      <w:spacing w:after="100" w:line="259" w:lineRule="auto"/>
    </w:pPr>
    <w:rPr>
      <w:rFonts w:eastAsiaTheme="minorEastAsia"/>
    </w:rPr>
  </w:style>
  <w:style w:type="paragraph" w:styleId="Sisluet3">
    <w:name w:val="toc 3"/>
    <w:basedOn w:val="Normaali"/>
    <w:next w:val="Normaali"/>
    <w:autoRedefine/>
    <w:uiPriority w:val="39"/>
    <w:unhideWhenUsed/>
    <w:rsid w:val="00196BF6"/>
    <w:pPr>
      <w:spacing w:after="100" w:line="259" w:lineRule="auto"/>
      <w:ind w:left="440"/>
    </w:pPr>
    <w:rPr>
      <w:rFonts w:asciiTheme="minorHAnsi" w:eastAsiaTheme="minorEastAsia" w:hAnsiTheme="minorHAnsi"/>
    </w:rPr>
  </w:style>
  <w:style w:type="character" w:customStyle="1" w:styleId="Otsikko2Char">
    <w:name w:val="Otsikko 2 Char"/>
    <w:basedOn w:val="Kappaleenoletusfontti"/>
    <w:link w:val="Otsikko2"/>
    <w:uiPriority w:val="9"/>
    <w:rsid w:val="00171888"/>
    <w:rPr>
      <w:rFonts w:ascii="Helvetica" w:eastAsiaTheme="majorEastAsia" w:hAnsi="Helvetica" w:cstheme="majorBidi"/>
      <w:b/>
      <w:bCs/>
      <w:color w:val="004096"/>
      <w:sz w:val="24"/>
      <w:szCs w:val="24"/>
    </w:rPr>
  </w:style>
  <w:style w:type="paragraph" w:styleId="Yltunniste">
    <w:name w:val="header"/>
    <w:basedOn w:val="Normaali"/>
    <w:link w:val="YltunnisteChar"/>
    <w:uiPriority w:val="99"/>
    <w:unhideWhenUsed/>
    <w:rsid w:val="00784A88"/>
    <w:pPr>
      <w:tabs>
        <w:tab w:val="center" w:pos="4320"/>
        <w:tab w:val="right" w:pos="8640"/>
      </w:tabs>
    </w:pPr>
  </w:style>
  <w:style w:type="character" w:customStyle="1" w:styleId="YltunnisteChar">
    <w:name w:val="Ylätunniste Char"/>
    <w:basedOn w:val="Kappaleenoletusfontti"/>
    <w:link w:val="Yltunniste"/>
    <w:uiPriority w:val="99"/>
    <w:rsid w:val="00784A88"/>
    <w:rPr>
      <w:rFonts w:ascii="Calibri" w:eastAsia="Calibri" w:hAnsi="Calibri" w:cs="Times New Roman"/>
    </w:rPr>
  </w:style>
  <w:style w:type="character" w:styleId="Voimakas">
    <w:name w:val="Strong"/>
    <w:basedOn w:val="Kappaleenoletusfontti"/>
    <w:uiPriority w:val="22"/>
    <w:qFormat/>
    <w:rsid w:val="00D05E9F"/>
    <w:rPr>
      <w:b/>
      <w:bCs/>
    </w:rPr>
  </w:style>
  <w:style w:type="paragraph" w:styleId="Eivli">
    <w:name w:val="No Spacing"/>
    <w:link w:val="EivliChar"/>
    <w:uiPriority w:val="1"/>
    <w:qFormat/>
    <w:rsid w:val="00135082"/>
    <w:pPr>
      <w:spacing w:after="0" w:line="240" w:lineRule="auto"/>
    </w:pPr>
    <w:rPr>
      <w:rFonts w:eastAsiaTheme="minorEastAsia"/>
    </w:rPr>
  </w:style>
  <w:style w:type="character" w:customStyle="1" w:styleId="EivliChar">
    <w:name w:val="Ei väliä Char"/>
    <w:basedOn w:val="Kappaleenoletusfontti"/>
    <w:link w:val="Eivli"/>
    <w:uiPriority w:val="1"/>
    <w:rsid w:val="00135082"/>
    <w:rPr>
      <w:rFonts w:eastAsiaTheme="minorEastAsia"/>
    </w:rPr>
  </w:style>
  <w:style w:type="character" w:customStyle="1" w:styleId="tgc">
    <w:name w:val="_tgc"/>
    <w:basedOn w:val="Kappaleenoletusfontti"/>
    <w:rsid w:val="00135082"/>
  </w:style>
  <w:style w:type="paragraph" w:styleId="NormaaliWWW">
    <w:name w:val="Normal (Web)"/>
    <w:basedOn w:val="Normaali"/>
    <w:uiPriority w:val="99"/>
    <w:semiHidden/>
    <w:unhideWhenUsed/>
    <w:rsid w:val="00135082"/>
    <w:pPr>
      <w:spacing w:before="100" w:beforeAutospacing="1" w:after="100" w:afterAutospacing="1"/>
    </w:pPr>
    <w:rPr>
      <w:rFonts w:ascii="Times New Roman" w:eastAsia="Times New Roman" w:hAnsi="Times New Roman"/>
    </w:rPr>
  </w:style>
  <w:style w:type="paragraph" w:styleId="Otsikko">
    <w:name w:val="Title"/>
    <w:basedOn w:val="Normaali"/>
    <w:next w:val="Normaali"/>
    <w:link w:val="OtsikkoChar"/>
    <w:uiPriority w:val="10"/>
    <w:qFormat/>
    <w:rsid w:val="00403EB4"/>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403EB4"/>
    <w:rPr>
      <w:rFonts w:asciiTheme="majorHAnsi" w:eastAsiaTheme="majorEastAsia" w:hAnsiTheme="majorHAnsi" w:cstheme="majorBidi"/>
      <w:spacing w:val="-10"/>
      <w:kern w:val="28"/>
      <w:sz w:val="56"/>
      <w:szCs w:val="56"/>
    </w:rPr>
  </w:style>
  <w:style w:type="character" w:customStyle="1" w:styleId="UnresolvedMention1">
    <w:name w:val="Unresolved Mention1"/>
    <w:basedOn w:val="Kappaleenoletusfontti"/>
    <w:uiPriority w:val="99"/>
    <w:semiHidden/>
    <w:unhideWhenUsed/>
    <w:rsid w:val="00FD77CD"/>
    <w:rPr>
      <w:color w:val="808080"/>
      <w:shd w:val="clear" w:color="auto" w:fill="E6E6E6"/>
    </w:rPr>
  </w:style>
  <w:style w:type="paragraph" w:styleId="Vaintekstin">
    <w:name w:val="Plain Text"/>
    <w:basedOn w:val="Normaali"/>
    <w:link w:val="VaintekstinChar"/>
    <w:uiPriority w:val="99"/>
    <w:semiHidden/>
    <w:unhideWhenUsed/>
    <w:rsid w:val="0034664B"/>
    <w:rPr>
      <w:rFonts w:ascii="Arial" w:eastAsiaTheme="minorHAnsi" w:hAnsi="Arial" w:cs="Arial"/>
      <w:sz w:val="21"/>
      <w:szCs w:val="21"/>
    </w:rPr>
  </w:style>
  <w:style w:type="character" w:customStyle="1" w:styleId="VaintekstinChar">
    <w:name w:val="Vain tekstinä Char"/>
    <w:basedOn w:val="Kappaleenoletusfontti"/>
    <w:link w:val="Vaintekstin"/>
    <w:uiPriority w:val="99"/>
    <w:semiHidden/>
    <w:rsid w:val="0034664B"/>
    <w:rPr>
      <w:rFonts w:ascii="Arial" w:hAnsi="Arial" w:cs="Arial"/>
      <w:sz w:val="21"/>
      <w:szCs w:val="21"/>
    </w:rPr>
  </w:style>
  <w:style w:type="paragraph" w:styleId="Merkittyluettelo">
    <w:name w:val="List Bullet"/>
    <w:basedOn w:val="Normaali"/>
    <w:uiPriority w:val="99"/>
    <w:unhideWhenUsed/>
    <w:rsid w:val="002265D9"/>
    <w:pPr>
      <w:numPr>
        <w:numId w:val="4"/>
      </w:numPr>
      <w:contextualSpacing/>
    </w:pPr>
  </w:style>
  <w:style w:type="character" w:styleId="Ratkaisematonmaininta">
    <w:name w:val="Unresolved Mention"/>
    <w:basedOn w:val="Kappaleenoletusfontti"/>
    <w:uiPriority w:val="99"/>
    <w:semiHidden/>
    <w:unhideWhenUsed/>
    <w:rsid w:val="00D4410D"/>
    <w:rPr>
      <w:color w:val="808080"/>
      <w:shd w:val="clear" w:color="auto" w:fill="E6E6E6"/>
    </w:rPr>
  </w:style>
  <w:style w:type="paragraph" w:customStyle="1" w:styleId="py">
    <w:name w:val="py"/>
    <w:basedOn w:val="Normaali"/>
    <w:rsid w:val="001774FB"/>
    <w:pPr>
      <w:spacing w:before="100" w:beforeAutospacing="1" w:after="100" w:afterAutospacing="1" w:line="240" w:lineRule="auto"/>
    </w:pPr>
    <w:rPr>
      <w:rFonts w:ascii="Times New Roman" w:eastAsia="Times New Roman" w:hAnsi="Times New Roman"/>
      <w:lang w:eastAsia="fi-FI"/>
    </w:rPr>
  </w:style>
  <w:style w:type="character" w:customStyle="1" w:styleId="lihavateksti">
    <w:name w:val="lihavateksti"/>
    <w:basedOn w:val="Kappaleenoletusfontti"/>
    <w:rsid w:val="00567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76042">
      <w:bodyDiv w:val="1"/>
      <w:marLeft w:val="0"/>
      <w:marRight w:val="0"/>
      <w:marTop w:val="0"/>
      <w:marBottom w:val="0"/>
      <w:divBdr>
        <w:top w:val="none" w:sz="0" w:space="0" w:color="auto"/>
        <w:left w:val="none" w:sz="0" w:space="0" w:color="auto"/>
        <w:bottom w:val="none" w:sz="0" w:space="0" w:color="auto"/>
        <w:right w:val="none" w:sz="0" w:space="0" w:color="auto"/>
      </w:divBdr>
      <w:divsChild>
        <w:div w:id="1977291550">
          <w:marLeft w:val="0"/>
          <w:marRight w:val="0"/>
          <w:marTop w:val="0"/>
          <w:marBottom w:val="300"/>
          <w:divBdr>
            <w:top w:val="none" w:sz="0" w:space="0" w:color="auto"/>
            <w:left w:val="none" w:sz="0" w:space="0" w:color="auto"/>
            <w:bottom w:val="none" w:sz="0" w:space="0" w:color="auto"/>
            <w:right w:val="none" w:sz="0" w:space="0" w:color="auto"/>
          </w:divBdr>
        </w:div>
        <w:div w:id="2113816745">
          <w:marLeft w:val="0"/>
          <w:marRight w:val="0"/>
          <w:marTop w:val="0"/>
          <w:marBottom w:val="300"/>
          <w:divBdr>
            <w:top w:val="none" w:sz="0" w:space="0" w:color="auto"/>
            <w:left w:val="none" w:sz="0" w:space="0" w:color="auto"/>
            <w:bottom w:val="none" w:sz="0" w:space="0" w:color="auto"/>
            <w:right w:val="none" w:sz="0" w:space="0" w:color="auto"/>
          </w:divBdr>
        </w:div>
      </w:divsChild>
    </w:div>
    <w:div w:id="735475421">
      <w:bodyDiv w:val="1"/>
      <w:marLeft w:val="0"/>
      <w:marRight w:val="0"/>
      <w:marTop w:val="0"/>
      <w:marBottom w:val="0"/>
      <w:divBdr>
        <w:top w:val="none" w:sz="0" w:space="0" w:color="auto"/>
        <w:left w:val="none" w:sz="0" w:space="0" w:color="auto"/>
        <w:bottom w:val="none" w:sz="0" w:space="0" w:color="auto"/>
        <w:right w:val="none" w:sz="0" w:space="0" w:color="auto"/>
      </w:divBdr>
      <w:divsChild>
        <w:div w:id="1269922501">
          <w:marLeft w:val="0"/>
          <w:marRight w:val="0"/>
          <w:marTop w:val="0"/>
          <w:marBottom w:val="0"/>
          <w:divBdr>
            <w:top w:val="none" w:sz="0" w:space="0" w:color="auto"/>
            <w:left w:val="none" w:sz="0" w:space="0" w:color="auto"/>
            <w:bottom w:val="none" w:sz="0" w:space="0" w:color="auto"/>
            <w:right w:val="none" w:sz="0" w:space="0" w:color="auto"/>
          </w:divBdr>
          <w:divsChild>
            <w:div w:id="16735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234">
      <w:bodyDiv w:val="1"/>
      <w:marLeft w:val="0"/>
      <w:marRight w:val="0"/>
      <w:marTop w:val="0"/>
      <w:marBottom w:val="0"/>
      <w:divBdr>
        <w:top w:val="none" w:sz="0" w:space="0" w:color="auto"/>
        <w:left w:val="none" w:sz="0" w:space="0" w:color="auto"/>
        <w:bottom w:val="none" w:sz="0" w:space="0" w:color="auto"/>
        <w:right w:val="none" w:sz="0" w:space="0" w:color="auto"/>
      </w:divBdr>
    </w:div>
    <w:div w:id="1245651719">
      <w:bodyDiv w:val="1"/>
      <w:marLeft w:val="0"/>
      <w:marRight w:val="0"/>
      <w:marTop w:val="0"/>
      <w:marBottom w:val="0"/>
      <w:divBdr>
        <w:top w:val="none" w:sz="0" w:space="0" w:color="auto"/>
        <w:left w:val="none" w:sz="0" w:space="0" w:color="auto"/>
        <w:bottom w:val="none" w:sz="0" w:space="0" w:color="auto"/>
        <w:right w:val="none" w:sz="0" w:space="0" w:color="auto"/>
      </w:divBdr>
    </w:div>
    <w:div w:id="1296714953">
      <w:bodyDiv w:val="1"/>
      <w:marLeft w:val="0"/>
      <w:marRight w:val="0"/>
      <w:marTop w:val="0"/>
      <w:marBottom w:val="0"/>
      <w:divBdr>
        <w:top w:val="none" w:sz="0" w:space="0" w:color="auto"/>
        <w:left w:val="none" w:sz="0" w:space="0" w:color="auto"/>
        <w:bottom w:val="none" w:sz="0" w:space="0" w:color="auto"/>
        <w:right w:val="none" w:sz="0" w:space="0" w:color="auto"/>
      </w:divBdr>
    </w:div>
    <w:div w:id="1469518375">
      <w:bodyDiv w:val="1"/>
      <w:marLeft w:val="0"/>
      <w:marRight w:val="0"/>
      <w:marTop w:val="0"/>
      <w:marBottom w:val="0"/>
      <w:divBdr>
        <w:top w:val="none" w:sz="0" w:space="0" w:color="auto"/>
        <w:left w:val="none" w:sz="0" w:space="0" w:color="auto"/>
        <w:bottom w:val="none" w:sz="0" w:space="0" w:color="auto"/>
        <w:right w:val="none" w:sz="0" w:space="0" w:color="auto"/>
      </w:divBdr>
    </w:div>
    <w:div w:id="1562910066">
      <w:bodyDiv w:val="1"/>
      <w:marLeft w:val="0"/>
      <w:marRight w:val="0"/>
      <w:marTop w:val="0"/>
      <w:marBottom w:val="0"/>
      <w:divBdr>
        <w:top w:val="none" w:sz="0" w:space="0" w:color="auto"/>
        <w:left w:val="none" w:sz="0" w:space="0" w:color="auto"/>
        <w:bottom w:val="none" w:sz="0" w:space="0" w:color="auto"/>
        <w:right w:val="none" w:sz="0" w:space="0" w:color="auto"/>
      </w:divBdr>
    </w:div>
    <w:div w:id="18750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https://www.finlex.fi/fi/laki/ajantasa/1961/19610404" TargetMode="External"/><Relationship Id="rId26" Type="http://schemas.openxmlformats.org/officeDocument/2006/relationships/hyperlink" Target="https://ocul.on.ca/node/2192" TargetMode="External"/><Relationship Id="rId39" Type="http://schemas.openxmlformats.org/officeDocument/2006/relationships/hyperlink" Target="http://www.eifl.net/resources/marrakesh-treaty-eifl-guide-libraries-english" TargetMode="External"/><Relationship Id="rId3" Type="http://schemas.openxmlformats.org/officeDocument/2006/relationships/styles" Target="styles.xml"/><Relationship Id="rId21" Type="http://schemas.openxmlformats.org/officeDocument/2006/relationships/hyperlink" Target="http://www.wipo.int/wipolex/en/details.jsp?id=14613" TargetMode="External"/><Relationship Id="rId34" Type="http://schemas.openxmlformats.org/officeDocument/2006/relationships/hyperlink" Target="http://www.accessiblebooksconsortium.org/sources/en/" TargetMode="External"/><Relationship Id="rId42" Type="http://schemas.openxmlformats.org/officeDocument/2006/relationships/hyperlink" Target="http://www.asia-pacific.undp.org/content/rbap/en/home/library/democratic_governance/hiv_aids/our-right-to-knowledge--legal-reviews-for-the-ratification-of-th.htm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creativecommons.org/licenses/by/4.0/legalcode" TargetMode="External"/><Relationship Id="rId25" Type="http://schemas.openxmlformats.org/officeDocument/2006/relationships/hyperlink" Target="http://www.accessiblebooksconsortium.org/portal/en/index.html" TargetMode="External"/><Relationship Id="rId33" Type="http://schemas.openxmlformats.org/officeDocument/2006/relationships/hyperlink" Target="https://www.ifla.org/national-libraries" TargetMode="External"/><Relationship Id="rId38" Type="http://schemas.openxmlformats.org/officeDocument/2006/relationships/hyperlink" Target="http://www.daisy.org/tools/productio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reativecommons.org/licenses/by/4.0/legalcode" TargetMode="External"/><Relationship Id="rId20" Type="http://schemas.openxmlformats.org/officeDocument/2006/relationships/hyperlink" Target="http://www.wipo.int/wipolex/en/details.jsp?id=13169" TargetMode="External"/><Relationship Id="rId29" Type="http://schemas.openxmlformats.org/officeDocument/2006/relationships/hyperlink" Target="https://www.hathitrust.org/accessibility" TargetMode="External"/><Relationship Id="rId41" Type="http://schemas.openxmlformats.org/officeDocument/2006/relationships/hyperlink" Target="http://www.worldblindunion.org/English/our-work/our-priorities/Pages/WBU-Guide-to-the-Marrakesh-Treat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celia.fi/palvelut/" TargetMode="External"/><Relationship Id="rId32" Type="http://schemas.openxmlformats.org/officeDocument/2006/relationships/hyperlink" Target="https://www.ifla.org/lsn" TargetMode="External"/><Relationship Id="rId37" Type="http://schemas.openxmlformats.org/officeDocument/2006/relationships/hyperlink" Target="https://benetech.org/about/resources/" TargetMode="External"/><Relationship Id="rId40" Type="http://schemas.openxmlformats.org/officeDocument/2006/relationships/hyperlink" Target="http://www.worldblindunion.org/English/our-work/our-priorities/Pages/WBU-Guide-to-the-Marrakesh-Treaty.asp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ipo.int/directory/en/urls.jsp" TargetMode="External"/><Relationship Id="rId23" Type="http://schemas.openxmlformats.org/officeDocument/2006/relationships/hyperlink" Target="http://www.dropbox.com" TargetMode="External"/><Relationship Id="rId28" Type="http://schemas.openxmlformats.org/officeDocument/2006/relationships/hyperlink" Target="http://www.tiflolibros.com.ar/" TargetMode="External"/><Relationship Id="rId36" Type="http://schemas.openxmlformats.org/officeDocument/2006/relationships/hyperlink" Target="https://dyslexiaida.org/" TargetMode="External"/><Relationship Id="rId10" Type="http://schemas.openxmlformats.org/officeDocument/2006/relationships/image" Target="media/image3.png"/><Relationship Id="rId19" Type="http://schemas.openxmlformats.org/officeDocument/2006/relationships/hyperlink" Target="https://eur-lex.europa.eu/legal-content/FI/ALL/?uri=CELEX:32017R1563" TargetMode="External"/><Relationship Id="rId31" Type="http://schemas.openxmlformats.org/officeDocument/2006/relationships/hyperlink" Target="https://www.ifla.org/lpd"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ifla.org/publications/node/71175" TargetMode="External"/><Relationship Id="rId22" Type="http://schemas.openxmlformats.org/officeDocument/2006/relationships/hyperlink" Target="http://www.wipo.int/treaties/en/ShowResults.jsp?lang=en&amp;treaty_id=843" TargetMode="External"/><Relationship Id="rId27" Type="http://schemas.openxmlformats.org/officeDocument/2006/relationships/hyperlink" Target="https://www.bookshare.org/cms/" TargetMode="External"/><Relationship Id="rId30" Type="http://schemas.openxmlformats.org/officeDocument/2006/relationships/hyperlink" Target="https://archive.org/details/librivoxaudio" TargetMode="External"/><Relationship Id="rId35" Type="http://schemas.openxmlformats.org/officeDocument/2006/relationships/hyperlink" Target="http://www.worldblindunion.org/"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orldblindunion.org/English/our-work/our-priorities/Pages/WBU-Guide-to-the-Marrakesh-Treaty.aspx" TargetMode="External"/><Relationship Id="rId2" Type="http://schemas.openxmlformats.org/officeDocument/2006/relationships/hyperlink" Target="https://www.ifla.org/copyright" TargetMode="External"/><Relationship Id="rId1" Type="http://schemas.openxmlformats.org/officeDocument/2006/relationships/hyperlink" Target="http://www.wipo.int/edocs/pubdocs/en/wipo_pub_marrakesh_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89931-4024-471B-B9F0-9163A35C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4123</Words>
  <Characters>33398</Characters>
  <Application>Microsoft Office Word</Application>
  <DocSecurity>0</DocSecurity>
  <Lines>278</Lines>
  <Paragraphs>74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Näin pääset alkuun</vt:lpstr>
      <vt:lpstr/>
    </vt:vector>
  </TitlesOfParts>
  <Company>Scarborough</Company>
  <LinksUpToDate>false</LinksUpToDate>
  <CharactersWithSpaces>37447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Näin pääset alkuun</dc:title>
  <dc:subject/>
  <dc:creator>Victoria Owen</dc:creator>
  <cp:keywords>Marrakeshin sopimus</cp:keywords>
  <dc:description/>
  <cp:lastModifiedBy>Ylänne Kirsi</cp:lastModifiedBy>
  <cp:revision>5</cp:revision>
  <cp:lastPrinted>2019-08-07T12:15:00Z</cp:lastPrinted>
  <dcterms:created xsi:type="dcterms:W3CDTF">2019-08-07T11:28:00Z</dcterms:created>
  <dcterms:modified xsi:type="dcterms:W3CDTF">2019-08-07T12:31:00Z</dcterms:modified>
</cp:coreProperties>
</file>