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left"/>
        <w:rPr>
          <w:rFonts w:ascii="Verdana" w:hAnsi="Verdana" w:cs="Verdana" w:eastAsia="Verdana"/>
          <w:b/>
          <w:color w:val="auto"/>
          <w:spacing w:val="0"/>
          <w:position w:val="0"/>
          <w:sz w:val="28"/>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8"/>
          <w:shd w:fill="auto" w:val="clear"/>
        </w:rPr>
      </w:pPr>
    </w:p>
    <w:p>
      <w:pPr>
        <w:tabs>
          <w:tab w:val="left" w:pos="7620" w:leader="none"/>
        </w:tabs>
        <w:suppressAutoHyphens w:val="true"/>
        <w:spacing w:before="0" w:after="0" w:line="240"/>
        <w:ind w:right="0" w:left="0" w:firstLine="0"/>
        <w:jc w:val="left"/>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ab/>
      </w:r>
    </w:p>
    <w:p>
      <w:pPr>
        <w:suppressAutoHyphens w:val="true"/>
        <w:spacing w:before="0" w:after="0" w:line="240"/>
        <w:ind w:right="0" w:left="0" w:firstLine="0"/>
        <w:jc w:val="left"/>
        <w:rPr>
          <w:rFonts w:ascii="Verdana" w:hAnsi="Verdana" w:cs="Verdana" w:eastAsia="Verdana"/>
          <w:color w:val="auto"/>
          <w:spacing w:val="0"/>
          <w:position w:val="0"/>
          <w:sz w:val="20"/>
          <w:shd w:fill="auto" w:val="clear"/>
        </w:rPr>
      </w:pPr>
      <w:r>
        <w:object w:dxaOrig="8946" w:dyaOrig="1049">
          <v:rect xmlns:o="urn:schemas-microsoft-com:office:office" xmlns:v="urn:schemas-microsoft-com:vml" id="rectole0000000000" style="width:447.300000pt;height:52.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left"/>
        <w:rPr>
          <w:rFonts w:ascii="Verdana" w:hAnsi="Verdana" w:cs="Verdana" w:eastAsia="Verdana"/>
          <w:color w:val="auto"/>
          <w:spacing w:val="0"/>
          <w:position w:val="0"/>
          <w:sz w:val="20"/>
          <w:shd w:fill="auto" w:val="clear"/>
        </w:rPr>
      </w:pPr>
    </w:p>
    <w:p>
      <w:pPr>
        <w:suppressAutoHyphens w:val="true"/>
        <w:spacing w:before="0" w:after="0" w:line="240"/>
        <w:ind w:right="0" w:left="0" w:firstLine="0"/>
        <w:jc w:val="center"/>
        <w:rPr>
          <w:rFonts w:ascii="Verdana" w:hAnsi="Verdana" w:cs="Verdana" w:eastAsia="Verdana"/>
          <w:color w:val="auto"/>
          <w:spacing w:val="0"/>
          <w:position w:val="0"/>
          <w:sz w:val="20"/>
          <w:shd w:fill="auto" w:val="clear"/>
        </w:rPr>
      </w:pPr>
    </w:p>
    <w:p>
      <w:pPr>
        <w:suppressAutoHyphens w:val="true"/>
        <w:spacing w:before="0" w:after="0" w:line="240"/>
        <w:ind w:right="0" w:left="0" w:firstLine="0"/>
        <w:jc w:val="center"/>
        <w:rPr>
          <w:rFonts w:ascii="Verdana" w:hAnsi="Verdana" w:cs="Verdana" w:eastAsia="Verdana"/>
          <w:b/>
          <w:color w:val="auto"/>
          <w:spacing w:val="0"/>
          <w:position w:val="0"/>
          <w:sz w:val="28"/>
          <w:shd w:fill="auto" w:val="clear"/>
        </w:rPr>
      </w:pPr>
      <w:r>
        <w:rPr>
          <w:rFonts w:ascii="Verdana" w:hAnsi="Verdana" w:cs="Verdana" w:eastAsia="Verdana"/>
          <w:b/>
          <w:color w:val="auto"/>
          <w:spacing w:val="0"/>
          <w:position w:val="0"/>
          <w:sz w:val="28"/>
          <w:shd w:fill="auto" w:val="clear"/>
        </w:rPr>
        <w:t xml:space="preserve">Minutes </w:t>
      </w:r>
    </w:p>
    <w:p>
      <w:pPr>
        <w:suppressAutoHyphens w:val="true"/>
        <w:spacing w:before="0" w:after="0" w:line="240"/>
        <w:ind w:right="0" w:left="0" w:firstLine="0"/>
        <w:jc w:val="center"/>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8"/>
          <w:shd w:fill="auto" w:val="clear"/>
        </w:rPr>
        <w:t xml:space="preserve">Section Libraries for Children and Young Adults Standing Committee Meetings Wroclaw 2017</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vertAlign w:val="superscript"/>
        </w:rPr>
        <w:t xml:space="preserve">st</w:t>
      </w:r>
      <w:r>
        <w:rPr>
          <w:rFonts w:ascii="Times New Roman" w:hAnsi="Times New Roman" w:cs="Times New Roman" w:eastAsia="Times New Roman"/>
          <w:color w:val="auto"/>
          <w:spacing w:val="0"/>
          <w:position w:val="0"/>
          <w:sz w:val="28"/>
          <w:shd w:fill="auto" w:val="clear"/>
        </w:rPr>
        <w:t xml:space="preserve"> meeting Saturday 19 August, 12.30-14.30, Imperial Hall</w:t>
      </w:r>
    </w:p>
    <w:p>
      <w:pPr>
        <w:suppressAutoHyphens w:val="true"/>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vertAlign w:val="superscript"/>
        </w:rPr>
        <w:t xml:space="preserve">nd</w:t>
      </w:r>
      <w:r>
        <w:rPr>
          <w:rFonts w:ascii="Times New Roman" w:hAnsi="Times New Roman" w:cs="Times New Roman" w:eastAsia="Times New Roman"/>
          <w:color w:val="auto"/>
          <w:spacing w:val="0"/>
          <w:position w:val="0"/>
          <w:sz w:val="28"/>
          <w:shd w:fill="auto" w:val="clear"/>
        </w:rPr>
        <w:t xml:space="preserve"> meeting Wednesday 23 August, 10.45-13.15, Conference Room D</w:t>
      </w:r>
    </w:p>
    <w:p>
      <w:pPr>
        <w:suppressAutoHyphens w:val="true"/>
        <w:spacing w:before="0" w:after="0" w:line="240"/>
        <w:ind w:right="0" w:left="0" w:firstLine="0"/>
        <w:jc w:val="center"/>
        <w:rPr>
          <w:rFonts w:ascii="Verdana" w:hAnsi="Verdana" w:cs="Verdana" w:eastAsia="Verdana"/>
          <w:color w:val="auto"/>
          <w:spacing w:val="0"/>
          <w:position w:val="0"/>
          <w:sz w:val="20"/>
          <w:shd w:fill="auto" w:val="clear"/>
        </w:rPr>
      </w:pPr>
    </w:p>
    <w:p>
      <w:pPr>
        <w:suppressAutoHyphens w:val="true"/>
        <w:spacing w:before="0" w:after="0" w:line="240"/>
        <w:ind w:right="0" w:left="0" w:firstLine="0"/>
        <w:jc w:val="center"/>
        <w:rPr>
          <w:rFonts w:ascii="Verdana" w:hAnsi="Verdana" w:cs="Verdana" w:eastAsia="Verdana"/>
          <w:color w:val="auto"/>
          <w:spacing w:val="0"/>
          <w:position w:val="0"/>
          <w:sz w:val="20"/>
          <w:shd w:fill="auto" w:val="clear"/>
        </w:rPr>
      </w:pPr>
    </w:p>
    <w:tbl>
      <w:tblPr/>
      <w:tblGrid>
        <w:gridCol w:w="4980"/>
        <w:gridCol w:w="4365"/>
      </w:tblGrid>
      <w:tr>
        <w:trPr>
          <w:trHeight w:val="1" w:hRule="atLeast"/>
          <w:jc w:val="left"/>
        </w:trPr>
        <w:tc>
          <w:tcPr>
            <w:tcW w:w="49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center"/>
              <w:rPr>
                <w:rFonts w:ascii="Verdana" w:hAnsi="Verdana" w:cs="Verdana" w:eastAsia="Verdana"/>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Attendees:</w:t>
            </w: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Standing Committee 1</w:t>
            </w: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br/>
              <w:t xml:space="preserve">Members</w:t>
            </w: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Ingrid Källström, Sweden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Ulla Pötsönen, Finland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Annie Everall, UK</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Benjamin Scheffler, Germany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Amal Al Shammari, Qatar</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Irina Mikhnova, Russia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Anton Purnik, Russia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Carolynn Rankin, UK</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Viviana Quinones, France</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Eva Fred, Sweden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Søren Dahl Mortensen, Denmark</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Dajana Brunac, Croatia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Daniela Skokovic, Serbia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Naoko Nakajima, Japan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Emiko Goeku, Japan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Antonella Lamberti, Italy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Marianne Martens, USA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Jorun Systad, Norway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Karen Keys, USA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Ruxandra Nazare, Romania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Cosmas Mabeya, South Africa</w:t>
            </w:r>
          </w:p>
          <w:p>
            <w:pPr>
              <w:suppressAutoHyphens w:val="true"/>
              <w:spacing w:before="0" w:after="0" w:line="240"/>
              <w:ind w:right="0" w:left="0" w:firstLine="0"/>
              <w:jc w:val="left"/>
              <w:rPr>
                <w:rFonts w:ascii="Verdana" w:hAnsi="Verdana" w:cs="Verdana" w:eastAsia="Verdana"/>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Observers</w:t>
            </w:r>
          </w:p>
          <w:p>
            <w:pPr>
              <w:suppressAutoHyphens w:val="true"/>
              <w:spacing w:before="0" w:after="0" w:line="240"/>
              <w:ind w:right="0" w:left="0" w:firstLine="0"/>
              <w:jc w:val="left"/>
              <w:rPr>
                <w:rFonts w:ascii="Calibri" w:hAnsi="Calibri" w:cs="Calibri" w:eastAsia="Calibri"/>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Gladia Chelza, France(?)</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Ernesticia Lartey Asuinura, Ghana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Raneetha Rajaratnam, Singapore</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Ingrid Bon, Netherlands</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Agnes Paszabi, Hungary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Joke Zerenpiska (?),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Ewa Pala,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Liliana Rozinska,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Malgorata Wasik (?),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Halina Krzych,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Luis Goncalves, Portugal</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Sofia Pinto, Portugal</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Antonio Navarro Rodrigouts (?), Portugal</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Izabela Niedbala,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Sara Sharples, USA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Anita Rucioch-Golek,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Alka Stropnik, Croatia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Helen Andersson, Sweden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Kazuko Yoda, Japan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Hiroshi Tsukahara, Japan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Wakako Shimabukuro, Japan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Joanna Wywiat,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Magdalena Bera,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Katarzyna Wotaszak,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Urszula Bujno,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Violeta Dorotevic, Serbia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Raluca Istrate, Romania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Hind Al Khulaifi, Qatar</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Adrian Langendonk, Netherlands</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Dmitry Boganov, Russia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Irina Efimova, Russia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Olga Mezentceva, Russia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Per Vocd, Norway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Urszula Drajewicz, Poland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Park Ilsim (?), Korea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Odile Dupont, France</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Paula Eskett, New Zealand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p>
          <w:p>
            <w:pPr>
              <w:suppressAutoHyphens w:val="true"/>
              <w:spacing w:before="0" w:after="0" w:line="240"/>
              <w:ind w:right="0" w:left="0" w:firstLine="0"/>
              <w:jc w:val="center"/>
              <w:rPr>
                <w:rFonts w:ascii="Verdana" w:hAnsi="Verdana" w:cs="Verdana" w:eastAsia="Verdana"/>
                <w:color w:val="auto"/>
                <w:spacing w:val="0"/>
                <w:position w:val="0"/>
                <w:sz w:val="20"/>
                <w:shd w:fill="auto" w:val="clear"/>
              </w:rPr>
            </w:pPr>
          </w:p>
          <w:p>
            <w:pPr>
              <w:suppressAutoHyphens w:val="true"/>
              <w:spacing w:before="0" w:after="0" w:line="240"/>
              <w:ind w:right="0" w:left="0" w:firstLine="0"/>
              <w:jc w:val="center"/>
              <w:rPr>
                <w:color w:val="auto"/>
                <w:spacing w:val="0"/>
                <w:position w:val="0"/>
                <w:shd w:fill="auto" w:val="clear"/>
              </w:rPr>
            </w:pPr>
          </w:p>
        </w:tc>
        <w:tc>
          <w:tcPr>
            <w:tcW w:w="436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Attendees:</w:t>
            </w: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Standing Committee 2</w:t>
            </w:r>
          </w:p>
          <w:p>
            <w:pPr>
              <w:suppressAutoHyphens w:val="true"/>
              <w:spacing w:before="0" w:after="0" w:line="240"/>
              <w:ind w:right="0" w:left="0" w:firstLine="0"/>
              <w:jc w:val="left"/>
              <w:rPr>
                <w:rFonts w:ascii="Verdana" w:hAnsi="Verdana" w:cs="Verdana" w:eastAsia="Verdana"/>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Members</w:t>
            </w: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Ingrid Källström, Sweden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Amal Al-Shammari, Qatar</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Jorun Systad, Norway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Søren Dahl, Denmark</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Ulla Pötsönen, Finland</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Dajana Brunac, Croatia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Emiko Goeku, Japan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Eva Fred, Sweden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Karen Keys, USA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Carolynn Rankin,UK</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Benjamin Scheffler, Germany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Naoko Nakajima, Japan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Ruxandra Nazare, Romania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Marianne Martens, USA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Daniela Skokovic, Serbia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Charlotta Boström, Sweden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Antonella Lamberti, Italy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Viviana Quinones, France</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Cosmas Mabeya, South Africa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Anton Purnik, Russia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Irina Mikhnova, Russia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b/>
                <w:color w:val="auto"/>
                <w:spacing w:val="0"/>
                <w:position w:val="0"/>
                <w:sz w:val="20"/>
                <w:shd w:fill="auto" w:val="clear"/>
              </w:rPr>
            </w:pPr>
            <w:r>
              <w:rPr>
                <w:rFonts w:ascii="Verdana" w:hAnsi="Verdana" w:cs="Verdana" w:eastAsia="Verdana"/>
                <w:b/>
                <w:color w:val="auto"/>
                <w:spacing w:val="0"/>
                <w:position w:val="0"/>
                <w:sz w:val="20"/>
                <w:shd w:fill="auto" w:val="clear"/>
              </w:rPr>
              <w:t xml:space="preserve">Observers:</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Annie Everall, Uk</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Sn Hynn Kang, Korea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Park Tlsim, Korea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Synne Frediksen, Norway</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Ines Vila, Portugal</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Janine Vankooten, Canada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Christine Caputo, USA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Rashida Bolhassan, Malaysia</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Hui Yun Sung, Taiwan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Rasha Hussein Tewfik, Egypt</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Britt Marie, Sweden</w:t>
            </w:r>
          </w:p>
          <w:p>
            <w:pPr>
              <w:suppressAutoHyphens w:val="true"/>
              <w:spacing w:before="0" w:after="0" w:line="240"/>
              <w:ind w:right="0" w:left="0" w:firstLine="0"/>
              <w:jc w:val="left"/>
              <w:rPr>
                <w:rFonts w:ascii="Comic Sans MS" w:hAnsi="Comic Sans MS" w:cs="Comic Sans MS" w:eastAsia="Comic Sans MS"/>
                <w:color w:val="auto"/>
                <w:spacing w:val="0"/>
                <w:position w:val="0"/>
                <w:sz w:val="20"/>
                <w:shd w:fill="auto" w:val="clear"/>
              </w:rPr>
            </w:pPr>
            <w:r>
              <w:rPr>
                <w:rFonts w:ascii="Comic Sans MS" w:hAnsi="Comic Sans MS" w:cs="Comic Sans MS" w:eastAsia="Comic Sans MS"/>
                <w:color w:val="auto"/>
                <w:spacing w:val="0"/>
                <w:position w:val="0"/>
                <w:sz w:val="20"/>
                <w:shd w:fill="auto" w:val="clear"/>
              </w:rPr>
              <w:t xml:space="preserve">Dmitry Boganov, Russia</w:t>
            </w:r>
          </w:p>
          <w:p>
            <w:pPr>
              <w:suppressAutoHyphens w:val="true"/>
              <w:spacing w:before="0" w:after="0" w:line="240"/>
              <w:ind w:right="0" w:left="0" w:firstLine="0"/>
              <w:jc w:val="left"/>
              <w:rPr>
                <w:color w:val="auto"/>
                <w:spacing w:val="0"/>
                <w:position w:val="0"/>
                <w:shd w:fill="auto" w:val="clear"/>
              </w:rPr>
            </w:pPr>
            <w:r>
              <w:rPr>
                <w:rFonts w:ascii="Comic Sans MS" w:hAnsi="Comic Sans MS" w:cs="Comic Sans MS" w:eastAsia="Comic Sans MS"/>
                <w:color w:val="auto"/>
                <w:spacing w:val="0"/>
                <w:position w:val="0"/>
                <w:sz w:val="20"/>
                <w:shd w:fill="auto" w:val="clear"/>
              </w:rPr>
              <w:t xml:space="preserve">Ibing Efimova, Russia</w:t>
            </w:r>
          </w:p>
        </w:tc>
      </w:tr>
    </w:tbl>
    <w:p>
      <w:pPr>
        <w:suppressAutoHyphens w:val="true"/>
        <w:spacing w:before="0" w:after="0" w:line="240"/>
        <w:ind w:right="0" w:left="0" w:firstLine="0"/>
        <w:jc w:val="center"/>
        <w:rPr>
          <w:rFonts w:ascii="Verdana" w:hAnsi="Verdana" w:cs="Verdana" w:eastAsia="Verdana"/>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color w:val="auto"/>
          <w:spacing w:val="0"/>
          <w:position w:val="0"/>
          <w:sz w:val="20"/>
          <w:shd w:fill="auto" w:val="clear"/>
        </w:rPr>
      </w:pPr>
    </w:p>
    <w:p>
      <w:pPr>
        <w:suppressAutoHyphens w:val="true"/>
        <w:spacing w:before="0" w:after="0" w:line="240"/>
        <w:ind w:right="0" w:left="0" w:firstLine="0"/>
        <w:jc w:val="left"/>
        <w:rPr>
          <w:rFonts w:ascii="Verdana" w:hAnsi="Verdana" w:cs="Verdana" w:eastAsia="Verdana"/>
          <w:color w:val="auto"/>
          <w:spacing w:val="0"/>
          <w:position w:val="0"/>
          <w:sz w:val="20"/>
          <w:shd w:fill="auto" w:val="clear"/>
        </w:rPr>
      </w:pPr>
    </w:p>
    <w:p>
      <w:pPr>
        <w:numPr>
          <w:ilvl w:val="0"/>
          <w:numId w:val="15"/>
        </w:numPr>
        <w:spacing w:before="0" w:after="200" w:line="276"/>
        <w:ind w:right="0" w:left="360" w:hanging="36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4"/>
          <w:shd w:fill="auto" w:val="clear"/>
        </w:rPr>
        <w:t xml:space="preserve">Welcome, apologies, brief introduction of current and new SC members and observers</w:t>
        <w:br/>
        <w:t xml:space="preserve">Welcome and apologies</w:t>
      </w:r>
      <w:r>
        <w:rPr>
          <w:rFonts w:ascii="Comic Sans MS" w:hAnsi="Comic Sans MS" w:cs="Comic Sans MS" w:eastAsia="Comic Sans MS"/>
          <w:b/>
          <w:color w:val="auto"/>
          <w:spacing w:val="0"/>
          <w:position w:val="0"/>
          <w:sz w:val="20"/>
          <w:shd w:fill="auto" w:val="clear"/>
        </w:rPr>
        <w:t xml:space="preserve">. Ulla Pötsönen greeted everyone, welcome and gave a short background to the interim status of her being Chair of our section. Ingrid Källström made the apologies from Charles Kamdem, Monika Mertens, Michael Kevane, Yumi Tobita, Razina Akhter, Taina Tranquille, Weesook Yeo and Charlotta Boström who is only able to attend our 2nd meeting.</w:t>
      </w:r>
    </w:p>
    <w:p>
      <w:pPr>
        <w:numPr>
          <w:ilvl w:val="0"/>
          <w:numId w:val="15"/>
        </w:numPr>
        <w:spacing w:before="0" w:after="200" w:line="276"/>
        <w:ind w:right="0" w:left="360" w:hanging="720"/>
        <w:jc w:val="left"/>
        <w:rPr>
          <w:rFonts w:ascii="Comic Sans MS" w:hAnsi="Comic Sans MS" w:cs="Comic Sans MS" w:eastAsia="Comic Sans MS"/>
          <w:b/>
          <w:color w:val="auto"/>
          <w:spacing w:val="0"/>
          <w:position w:val="0"/>
          <w:sz w:val="20"/>
          <w:shd w:fill="auto" w:val="clear"/>
        </w:rPr>
      </w:pPr>
    </w:p>
    <w:p>
      <w:pPr>
        <w:numPr>
          <w:ilvl w:val="0"/>
          <w:numId w:val="15"/>
        </w:numPr>
        <w:suppressAutoHyphens w:val="true"/>
        <w:spacing w:before="100" w:after="100" w:line="240"/>
        <w:ind w:right="0" w:left="360" w:hanging="36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Approval of the agenda.                                                                                            </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Added subject: Discussion of the section Logotype</w:t>
      </w:r>
    </w:p>
    <w:p>
      <w:pPr>
        <w:numPr>
          <w:ilvl w:val="0"/>
          <w:numId w:val="20"/>
        </w:numPr>
        <w:spacing w:before="0" w:after="200" w:line="276"/>
        <w:ind w:right="0" w:left="360" w:hanging="72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numPr>
          <w:ilvl w:val="0"/>
          <w:numId w:val="22"/>
        </w:numPr>
        <w:spacing w:before="100" w:after="200" w:line="276"/>
        <w:ind w:right="0" w:left="360" w:hanging="36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Standing committee matters.</w:t>
      </w:r>
    </w:p>
    <w:p>
      <w:pPr>
        <w:numPr>
          <w:ilvl w:val="0"/>
          <w:numId w:val="22"/>
        </w:numPr>
        <w:spacing w:before="100" w:after="200" w:line="276"/>
        <w:ind w:right="0" w:left="36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a. </w:t>
      </w:r>
      <w:r>
        <w:rPr>
          <w:rFonts w:ascii="Comic Sans MS" w:hAnsi="Comic Sans MS" w:cs="Comic Sans MS" w:eastAsia="Comic Sans MS"/>
          <w:b/>
          <w:color w:val="auto"/>
          <w:spacing w:val="0"/>
          <w:position w:val="0"/>
          <w:sz w:val="24"/>
          <w:shd w:fill="auto" w:val="clear"/>
        </w:rPr>
        <w:t xml:space="preserve">Introduction of Standing committee members and observers</w:t>
      </w:r>
      <w:r>
        <w:rPr>
          <w:rFonts w:ascii="Comic Sans MS" w:hAnsi="Comic Sans MS" w:cs="Comic Sans MS" w:eastAsia="Comic Sans MS"/>
          <w:b/>
          <w:color w:val="auto"/>
          <w:spacing w:val="0"/>
          <w:position w:val="0"/>
          <w:sz w:val="20"/>
          <w:shd w:fill="auto" w:val="clear"/>
        </w:rPr>
        <w:t xml:space="preserve">.  We had about 35 observers on the 1st meeting and about 31 on the 2</w:t>
      </w:r>
      <w:r>
        <w:rPr>
          <w:rFonts w:ascii="Comic Sans MS" w:hAnsi="Comic Sans MS" w:cs="Comic Sans MS" w:eastAsia="Comic Sans MS"/>
          <w:b/>
          <w:color w:val="auto"/>
          <w:spacing w:val="0"/>
          <w:position w:val="0"/>
          <w:sz w:val="20"/>
          <w:shd w:fill="auto" w:val="clear"/>
          <w:vertAlign w:val="superscript"/>
        </w:rPr>
        <w:t xml:space="preserve">nd</w:t>
      </w:r>
      <w:r>
        <w:rPr>
          <w:rFonts w:ascii="Comic Sans MS" w:hAnsi="Comic Sans MS" w:cs="Comic Sans MS" w:eastAsia="Comic Sans MS"/>
          <w:b/>
          <w:color w:val="auto"/>
          <w:spacing w:val="0"/>
          <w:position w:val="0"/>
          <w:sz w:val="20"/>
          <w:shd w:fill="auto" w:val="clear"/>
        </w:rPr>
        <w:t xml:space="preserve"> meeting.</w:t>
      </w: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    b. Election of new Chair and Secretary, nominating the new Info Coordinator and Web       Editor. Søren Dahl Mortensen was elected chair</w:t>
      </w: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       Jorun Systad was elected co-chair</w:t>
      </w: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       Amal Al Shammari was elected secretary</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        Karen Keys was appointed info coordinator </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c. Corresponding members were elected, Joanne Plante (chair, IFLA, section for School libraries) and Annie Everall (Authors Aloud UK). Reelected for 2 more years were Eva Fred, Carolynn Rankin and Irina Mikhnova</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d. Membership tasks.</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    Communication. Communication Report September 2016-August 2017 was prepared by Ulla Pötsönen and sent out to standing committee members in advance (the report is attached) We have our webpage. We have an email list for all section members. The problem is that we   cannot stay in contact with them because of not clear instructions when they sign up as to whether they can be contacted or not. Ingrid will rise this task at the officers meeting with Division III. We have a Facebook page. We have a Standing Committee email list. We have a Newsletter, which is an online thematic newsletter. It is published twice a year. Last issue was postponed. The theme has already been decided for the coming newsletter: “Libraries Supporting Curriculum”.  Soren Dahl, Jorun Systad, Amal Al-Shammari and Karen Keys will plan the work. There will be a working group and anyone is welcome to join. Ingrid Bon mentioned Basecamp. It is an internal tool for communication within IFLA.</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e) IFLA Global Vision. A global platform created by IFLA. Everybody is encouraged to vote. The Deadline for voting is September 30. Spread the information in your networks.  </w:t>
      </w:r>
      <w:hyperlink xmlns:r="http://schemas.openxmlformats.org/officeDocument/2006/relationships" r:id="docRId2">
        <w:r>
          <w:rPr>
            <w:rFonts w:ascii="Comic Sans MS" w:hAnsi="Comic Sans MS" w:cs="Comic Sans MS" w:eastAsia="Comic Sans MS"/>
            <w:b/>
            <w:color w:val="0000FF"/>
            <w:spacing w:val="0"/>
            <w:position w:val="0"/>
            <w:sz w:val="20"/>
            <w:u w:val="single"/>
            <w:shd w:fill="auto" w:val="clear"/>
          </w:rPr>
          <w:t xml:space="preserve">https://globalvision.ifla.org/</w:t>
        </w:r>
      </w:hyperlink>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5. </w:t>
      </w:r>
      <w:r>
        <w:rPr>
          <w:rFonts w:ascii="Comic Sans MS" w:hAnsi="Comic Sans MS" w:cs="Comic Sans MS" w:eastAsia="Comic Sans MS"/>
          <w:b/>
          <w:color w:val="auto"/>
          <w:spacing w:val="0"/>
          <w:position w:val="0"/>
          <w:sz w:val="24"/>
          <w:shd w:fill="auto" w:val="clear"/>
        </w:rPr>
        <w:t xml:space="preserve">Activities 2017-2018</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a)  Everyone was invited to write down suggestions during the meeting. A draft for an Action plan will be done by Søren Dahl, Jorun Systad and Ulla Pötsönen.</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b) The World through Picture Books:</w:t>
      </w:r>
      <w:r>
        <w:rPr>
          <w:rFonts w:ascii="Comic Sans MS" w:hAnsi="Comic Sans MS" w:cs="Comic Sans MS" w:eastAsia="Comic Sans MS"/>
          <w:color w:val="auto"/>
          <w:spacing w:val="0"/>
          <w:position w:val="0"/>
          <w:sz w:val="20"/>
          <w:shd w:fill="auto" w:val="clear"/>
        </w:rPr>
        <w:t xml:space="preserve"> </w:t>
      </w:r>
      <w:r>
        <w:rPr>
          <w:rFonts w:ascii="Comic Sans MS" w:hAnsi="Comic Sans MS" w:cs="Comic Sans MS" w:eastAsia="Comic Sans MS"/>
          <w:b/>
          <w:color w:val="auto"/>
          <w:spacing w:val="0"/>
          <w:position w:val="0"/>
          <w:sz w:val="20"/>
          <w:shd w:fill="auto" w:val="clear"/>
        </w:rPr>
        <w:t xml:space="preserve">The World in Picture Books: travelling exhibition of the books, where they were last and where they were heading next, and the fact, that </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        some new boxes for transport has to be bought, the future of this programme must be decided. Funds have been asked for, to create a template for future book selections on line, and to  maintain the list of the picture books on the section website. A working group is formed chaired by Marianne, (Antonella Lamberti , Dajana Brunac , Daniela Skokovic , Anton Purnik , Naoko Nakajima , Annie Everall , Viviana Quinones ) to have a proposal for the Action Plan</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w:t>
      </w:r>
      <w:r>
        <w:rPr>
          <w:rFonts w:ascii="Comic Sans MS" w:hAnsi="Comic Sans MS" w:cs="Comic Sans MS" w:eastAsia="Comic Sans MS"/>
          <w:b/>
          <w:color w:val="auto"/>
          <w:spacing w:val="0"/>
          <w:position w:val="0"/>
          <w:sz w:val="22"/>
          <w:shd w:fill="auto" w:val="clear"/>
        </w:rPr>
        <w:t xml:space="preserve"> Best Practices Project has not had new videos for some months,</w:t>
      </w:r>
      <w:r>
        <w:rPr>
          <w:rFonts w:ascii="Comic Sans MS" w:hAnsi="Comic Sans MS" w:cs="Comic Sans MS" w:eastAsia="Comic Sans MS"/>
          <w:b/>
          <w:color w:val="auto"/>
          <w:spacing w:val="0"/>
          <w:position w:val="0"/>
          <w:sz w:val="20"/>
          <w:shd w:fill="auto" w:val="clear"/>
        </w:rPr>
        <w:t xml:space="preserve"> the number of uploaded videos on the YouTube channel  still is very low, it is questionable if the project can continue on this basis; a working was formed. It should think about ways to promote the sections website with the information about BP and find out about the problems in handling the instructions for uploading  videos or other . Members of the working group are Benjamin Scheffler (Germany), Eva Fred (Sweden); Emiko Goeku (Japan), Charlotta Boström (Sweden) and Cosmas Mabeya (South Africa).</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 </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Times New Roman" w:hAnsi="Times New Roman" w:cs="Times New Roman" w:eastAsia="Times New Roman"/>
          <w:b/>
          <w:color w:val="auto"/>
          <w:spacing w:val="0"/>
          <w:position w:val="0"/>
          <w:sz w:val="24"/>
          <w:shd w:fill="auto" w:val="clear"/>
        </w:rPr>
        <w:t xml:space="preserve">d) </w:t>
      </w:r>
      <w:r>
        <w:rPr>
          <w:rFonts w:ascii="Comic Sans MS" w:hAnsi="Comic Sans MS" w:cs="Comic Sans MS" w:eastAsia="Comic Sans MS"/>
          <w:b/>
          <w:color w:val="auto"/>
          <w:spacing w:val="0"/>
          <w:position w:val="0"/>
          <w:sz w:val="22"/>
          <w:shd w:fill="auto" w:val="clear"/>
        </w:rPr>
        <w:t xml:space="preserve">Guidelines : Input on the last version must be sent to Carolynn before October 31. It was decided to gather, each year, elements that should be taken into account for the following edition, and to verify that the links in the document are not broken.</w:t>
      </w:r>
      <w:r>
        <w:rPr>
          <w:rFonts w:ascii="Times New Roman" w:hAnsi="Times New Roman" w:cs="Times New Roman" w:eastAsia="Times New Roman"/>
          <w:b/>
          <w:color w:val="auto"/>
          <w:spacing w:val="0"/>
          <w:position w:val="0"/>
          <w:sz w:val="24"/>
          <w:shd w:fill="auto" w:val="clear"/>
        </w:rPr>
        <w:t xml:space="preserve"> </w:t>
      </w:r>
      <w:r>
        <w:rPr>
          <w:rFonts w:ascii="Comic Sans MS" w:hAnsi="Comic Sans MS" w:cs="Comic Sans MS" w:eastAsia="Comic Sans MS"/>
          <w:b/>
          <w:color w:val="auto"/>
          <w:spacing w:val="0"/>
          <w:position w:val="0"/>
          <w:sz w:val="20"/>
          <w:shd w:fill="auto" w:val="clear"/>
        </w:rPr>
        <w:t xml:space="preserve">A new project proposal from</w:t>
      </w:r>
      <w:r>
        <w:rPr>
          <w:rFonts w:ascii="Times New Roman" w:hAnsi="Times New Roman" w:cs="Times New Roman" w:eastAsia="Times New Roman"/>
          <w:color w:val="auto"/>
          <w:spacing w:val="0"/>
          <w:position w:val="0"/>
          <w:sz w:val="24"/>
          <w:shd w:fill="auto" w:val="clear"/>
        </w:rPr>
        <w:t xml:space="preserve"> </w:t>
      </w:r>
      <w:r>
        <w:rPr>
          <w:rFonts w:ascii="Comic Sans MS" w:hAnsi="Comic Sans MS" w:cs="Comic Sans MS" w:eastAsia="Comic Sans MS"/>
          <w:b/>
          <w:color w:val="auto"/>
          <w:spacing w:val="0"/>
          <w:position w:val="0"/>
          <w:sz w:val="20"/>
          <w:shd w:fill="auto" w:val="clear"/>
        </w:rPr>
        <w:t xml:space="preserve">Carolynn Rankin: What impact do the guidelines have?</w:t>
      </w: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It has also been decided to work on the marketing and impact of the new Guidelines</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e) Sister Libraries will continue : Ulla Potsouen  will pass on to Karen Keys  the info on how to coordinate the program </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f) ALMA nomination team. Ingrid Källström together with Viviana Quinones and Antonella Lamberti will lead the work.</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6. </w:t>
      </w:r>
      <w:r>
        <w:rPr>
          <w:rFonts w:ascii="Comic Sans MS" w:hAnsi="Comic Sans MS" w:cs="Comic Sans MS" w:eastAsia="Comic Sans MS"/>
          <w:b/>
          <w:color w:val="auto"/>
          <w:spacing w:val="0"/>
          <w:position w:val="0"/>
          <w:sz w:val="24"/>
          <w:shd w:fill="auto" w:val="clear"/>
        </w:rPr>
        <w:t xml:space="preserve">WLIC General evaluation</w:t>
      </w:r>
      <w:r>
        <w:rPr>
          <w:rFonts w:ascii="Comic Sans MS" w:hAnsi="Comic Sans MS" w:cs="Comic Sans MS" w:eastAsia="Comic Sans MS"/>
          <w:b/>
          <w:color w:val="auto"/>
          <w:spacing w:val="0"/>
          <w:position w:val="0"/>
          <w:sz w:val="20"/>
          <w:shd w:fill="auto" w:val="clear"/>
        </w:rPr>
        <w:t xml:space="preserve">. We did not have time for this.</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7. </w:t>
      </w:r>
      <w:r>
        <w:rPr>
          <w:rFonts w:ascii="Comic Sans MS" w:hAnsi="Comic Sans MS" w:cs="Comic Sans MS" w:eastAsia="Comic Sans MS"/>
          <w:b/>
          <w:color w:val="auto"/>
          <w:spacing w:val="0"/>
          <w:position w:val="0"/>
          <w:sz w:val="24"/>
          <w:shd w:fill="auto" w:val="clear"/>
        </w:rPr>
        <w:t xml:space="preserve">WLIC sessions for 2018, Kuala Lumpur, Malaysia</w:t>
      </w: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We have been asked by SIG Environment, Sustainability and Libraries to have a joint session. Could be how children learn about environment, programs for young adults, cooperation between institutions. A call for papers. A session for our guidelines could be organized off-site. The working group is Sören Dahl Mortensen, Jorun Systad, Karen Keys, Viviana Quinones and Ulla Pötsönen.</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8. </w:t>
      </w:r>
      <w:r>
        <w:rPr>
          <w:rFonts w:ascii="Comic Sans MS" w:hAnsi="Comic Sans MS" w:cs="Comic Sans MS" w:eastAsia="Comic Sans MS"/>
          <w:b/>
          <w:color w:val="auto"/>
          <w:spacing w:val="0"/>
          <w:position w:val="0"/>
          <w:sz w:val="24"/>
          <w:shd w:fill="auto" w:val="clear"/>
        </w:rPr>
        <w:t xml:space="preserve">Satellite meeting 2018</w:t>
      </w:r>
      <w:r>
        <w:rPr>
          <w:rFonts w:ascii="Comic Sans MS" w:hAnsi="Comic Sans MS" w:cs="Comic Sans MS" w:eastAsia="Comic Sans MS"/>
          <w:b/>
          <w:color w:val="auto"/>
          <w:spacing w:val="0"/>
          <w:position w:val="0"/>
          <w:sz w:val="20"/>
          <w:shd w:fill="auto" w:val="clear"/>
        </w:rPr>
        <w:t xml:space="preserve">. A joint program with section LSN in Singapore. In this working group together with representatives from LSN we have Søren Dahl Mortensen, Ulla Pötsönen, Raneetha Rajaratnam, Emiko Goeku, Amal Al Shammari and Karen Keys</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19. </w:t>
      </w:r>
      <w:r>
        <w:rPr>
          <w:rFonts w:ascii="Comic Sans MS" w:hAnsi="Comic Sans MS" w:cs="Comic Sans MS" w:eastAsia="Comic Sans MS"/>
          <w:b/>
          <w:color w:val="auto"/>
          <w:spacing w:val="0"/>
          <w:position w:val="0"/>
          <w:sz w:val="24"/>
          <w:shd w:fill="auto" w:val="clear"/>
        </w:rPr>
        <w:t xml:space="preserve">Any other business</w:t>
      </w:r>
      <w:r>
        <w:rPr>
          <w:rFonts w:ascii="Comic Sans MS" w:hAnsi="Comic Sans MS" w:cs="Comic Sans MS" w:eastAsia="Comic Sans MS"/>
          <w:b/>
          <w:color w:val="auto"/>
          <w:spacing w:val="0"/>
          <w:position w:val="0"/>
          <w:sz w:val="20"/>
          <w:shd w:fill="auto" w:val="clear"/>
        </w:rPr>
        <w:t xml:space="preserve">. The discussion on the logotypes. Send your comments to Karen Keys before 30 September. </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Officers meeting in Barcelona: We will get information later, probably December. (The dates will be: 19 March 2018 IFLA President’s Meeting; 20-21 March 2018 IFLA Global Vision action meeting for Professional Units.)</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10. </w:t>
      </w:r>
      <w:r>
        <w:rPr>
          <w:rFonts w:ascii="Comic Sans MS" w:hAnsi="Comic Sans MS" w:cs="Comic Sans MS" w:eastAsia="Comic Sans MS"/>
          <w:b/>
          <w:color w:val="auto"/>
          <w:spacing w:val="0"/>
          <w:position w:val="0"/>
          <w:sz w:val="24"/>
          <w:shd w:fill="auto" w:val="clear"/>
        </w:rPr>
        <w:t xml:space="preserve">Mid-Year meeting 2018</w:t>
      </w:r>
      <w:r>
        <w:rPr>
          <w:rFonts w:ascii="Comic Sans MS" w:hAnsi="Comic Sans MS" w:cs="Comic Sans MS" w:eastAsia="Comic Sans MS"/>
          <w:b/>
          <w:color w:val="auto"/>
          <w:spacing w:val="0"/>
          <w:position w:val="0"/>
          <w:sz w:val="20"/>
          <w:shd w:fill="auto" w:val="clear"/>
        </w:rPr>
        <w:t xml:space="preserve">. Antonella has kindly invited us to Firenze, Italy. The dates are to be discussed (The days will be from Thursday, April 12th, to Saturday, April 14th 2018). The working group is Antonella Lamberti with Søren Dahl Mortensen, Jorun Systad, Amal Al Shammari and Karen Keys. Thank you very much Antonella!</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Minutes made by</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Amal Al Shammari and Ingrid Källström</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In cooperation with </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r>
        <w:rPr>
          <w:rFonts w:ascii="Comic Sans MS" w:hAnsi="Comic Sans MS" w:cs="Comic Sans MS" w:eastAsia="Comic Sans MS"/>
          <w:b/>
          <w:color w:val="auto"/>
          <w:spacing w:val="0"/>
          <w:position w:val="0"/>
          <w:sz w:val="20"/>
          <w:shd w:fill="auto" w:val="clear"/>
        </w:rPr>
        <w:t xml:space="preserve">Søren Dahl Mortensen and Jorun Systad</w:t>
      </w: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uppressAutoHyphens w:val="true"/>
        <w:spacing w:before="0" w:after="0" w:line="240"/>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720" w:hanging="72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p>
      <w:pPr>
        <w:spacing w:before="0" w:after="200" w:line="276"/>
        <w:ind w:right="0" w:left="0" w:firstLine="0"/>
        <w:jc w:val="left"/>
        <w:rPr>
          <w:rFonts w:ascii="Comic Sans MS" w:hAnsi="Comic Sans MS" w:cs="Comic Sans MS" w:eastAsia="Comic Sans MS"/>
          <w:b/>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15">
    <w:abstractNumId w:val="12"/>
  </w:num>
  <w:num w:numId="20">
    <w:abstractNumId w:val="6"/>
  </w:num>
  <w:num w:numId="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s://globalvision.ifla.org/" Id="docRId2" Type="http://schemas.openxmlformats.org/officeDocument/2006/relationships/hyperlink"/><Relationship Target="styles.xml" Id="docRId4" Type="http://schemas.openxmlformats.org/officeDocument/2006/relationships/styles"/></Relationships>
</file>